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line="420" w:lineRule="atLeast"/>
        <w:ind w:left="0"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87C38"/>
          <w:sz w:val="24"/>
          <w:szCs w:val="24"/>
          <w:shd w:val="clear" w:fill="F8F8F8"/>
        </w:rPr>
        <w:t>村级后备干部（团支部书记）志愿者招募计划表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869"/>
        <w:gridCol w:w="250"/>
        <w:gridCol w:w="1201"/>
        <w:gridCol w:w="1128"/>
        <w:gridCol w:w="173"/>
        <w:gridCol w:w="874"/>
        <w:gridCol w:w="1069"/>
        <w:gridCol w:w="837"/>
        <w:gridCol w:w="311"/>
        <w:gridCol w:w="852"/>
        <w:gridCol w:w="6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乡镇（街道）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招募计划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备注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龙津街道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峨岭街道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中兴街道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新寨镇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板溪镇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杉树镇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沙子坡镇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天堂镇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刀坝镇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朗溪镇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合水镇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紫薇镇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木黄镇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罗场乡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缠溪镇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杨柳镇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洋溪镇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4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96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附件2：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4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村级后备干部（团支部书记）志愿者招募报名表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家庭详细地址</w:t>
            </w:r>
          </w:p>
        </w:tc>
        <w:tc>
          <w:tcPr>
            <w:tcW w:w="5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通讯地址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个人特长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报考乡镇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（街道）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line="420" w:lineRule="atLeast"/>
              <w:ind w:left="0"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个人简历</w:t>
            </w:r>
          </w:p>
        </w:tc>
        <w:tc>
          <w:tcPr>
            <w:tcW w:w="8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7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9A5410"/>
      <w:kern w:val="0"/>
      <w:sz w:val="24"/>
      <w:u w:val="none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hover29"/>
    <w:basedOn w:val="4"/>
    <w:uiPriority w:val="0"/>
    <w:rPr>
      <w:color w:val="9A54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2021-01-21T01:18:56Z</dcterms:created>
  <dc:creator>Administrator</dc:creator>
  <cp:lastModifiedBy>那时花开咖啡馆。</cp:lastModifiedBy>
  <dcterms:modified xsi:type="dcterms:W3CDTF">2021-01-21T01:19:01Z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