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lang w:val="en-US" w:eastAsia="zh-CN" w:bidi="ar"/>
        </w:rPr>
        <w:t>共计招聘</w:t>
      </w:r>
      <w:r>
        <w:rPr>
          <w:rFonts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37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lang w:val="en-US" w:eastAsia="zh-CN" w:bidi="ar"/>
        </w:rPr>
        <w:t>名幼儿教师。</w:t>
      </w:r>
    </w:p>
    <w:tbl>
      <w:tblPr>
        <w:tblW w:w="13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477"/>
        <w:gridCol w:w="2142"/>
        <w:gridCol w:w="1598"/>
        <w:gridCol w:w="3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三建幼儿园教师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202123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库尔勒市明祥社区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博古其镇幼儿园教师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202125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博古其镇蝴蝶郡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师直幼儿园教师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202121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库尔勒市建国路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07D18"/>
    <w:rsid w:val="07B0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2021-01-28T07:09:00Z</dcterms:created>
  <dc:creator>ぺ灬cc果冻ル</dc:creator>
  <cp:lastModifiedBy>ぺ灬cc果冻ル</cp:lastModifiedBy>
  <dcterms:modified xsi:type="dcterms:W3CDTF">2021-01-28T07:11:03Z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