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360" w:lineRule="auto"/>
        <w:jc w:val="left"/>
        <w:rPr>
          <w:rFonts w:ascii="黑体" w:hAnsi="黑体" w:eastAsia="黑体" w:cs="宋体"/>
          <w:szCs w:val="32"/>
          <w:highlight w:val="none"/>
        </w:rPr>
      </w:pPr>
      <w:r>
        <w:rPr>
          <w:rFonts w:hint="eastAsia" w:ascii="黑体" w:hAnsi="黑体" w:eastAsia="黑体" w:cs="宋体"/>
          <w:szCs w:val="32"/>
          <w:highlight w:val="none"/>
        </w:rPr>
        <w:t>附件1</w:t>
      </w:r>
    </w:p>
    <w:p>
      <w:pPr>
        <w:widowControl/>
        <w:wordWrap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水环中心2021年招聘信息</w:t>
      </w:r>
      <w:bookmarkEnd w:id="0"/>
    </w:p>
    <w:tbl>
      <w:tblPr>
        <w:tblStyle w:val="3"/>
        <w:tblW w:w="150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160"/>
        <w:gridCol w:w="3702"/>
        <w:gridCol w:w="1223"/>
        <w:gridCol w:w="2344"/>
        <w:gridCol w:w="3788"/>
        <w:gridCol w:w="1281"/>
        <w:gridCol w:w="10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tblHeader/>
          <w:jc w:val="center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岗位名称</w:t>
            </w:r>
          </w:p>
        </w:tc>
        <w:tc>
          <w:tcPr>
            <w:tcW w:w="3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岗位简介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学历学位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3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其他要求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招聘对象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专业技术岗1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开展流域或区域水文地质与水资源调查、评价、监测与成果集成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硕士研究生及以上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水文学及水资源、水利工程、水文地球化学等相关专业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具有流域或区域水文地质与水资源调查、评价、监测工作或研究经历。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应届高校毕业生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专业技术岗2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从事与水热型、干热岩型地热相关的资源调查评价、热源机制调查研究、地质地热建模与数值模拟等工作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硕士研究生及以上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地热地质、构造地质学、水文地球化学等相关专业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具有从事盆地沉积、构造-热演化分析及新构造活动研究、工作经历,熟悉相关实验仪器及软件，能够独立开展相关分析研究。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应届高校毕业生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专业技术岗3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从事与水热型、干热岩型地热相关的岩石力学相关试验、模拟工作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硕士研究生及以上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工程地质、岩石力学等相关专业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具有从事干热岩、油气岩石力学相关研究、工作经历，熟悉岩石力学相关试验仪器、软件操作。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应届高校毕业生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专业技术岗4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具有信息技术相关的理论知识、技术水平和业务能力，开展地质信息数据库建设与更新维护、地学应用系统开发工作，开展地质信息产品研发和社会化服务工作。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硕士研究生及以上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计算机、地理信息系统等相关专业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具有数据库建设工作或研究经历。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应届高校毕业生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专业技术岗5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从事干热岩钻完井技术研究与应用。侧重超深钻井、高温钻井、定向钻井技术研究。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硕士研究生及以上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石油钻井、钻探工程、地质工程（钻探方向）等相关专业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具有超深钻井、高温钻井、定向钻井等工作或研究经历。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应届高校毕业生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专业技术岗6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开展自然资源调查，重点开展生态地质调查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硕士研究生及以上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生态水文地质、环境地质、资源与环境等相关专业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在本领域长期工作，熟悉生态水文地质工作。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具备高级以上专业技术任职资格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 w:bidi="ar"/>
              </w:rPr>
              <w:t>的学历可放宽至本科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社会在职人员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专业技术岗7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从事热储工程的测试与评价、开发利用设计与改造、监测与管理等工作或浅层地热能调查研究工作。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硕士研究生及以上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热储工程、石油工程等相关专业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熟悉掌握地质建模、数值模拟、信息化以及智能化理论技术，长期从事浅层地热能调查研究工作。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具备高级以上专业技术任职资格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 w:bidi="ar"/>
              </w:rPr>
              <w:t>的学历可放宽至本科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社会在职人员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专业技术岗8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从事电磁法资料处理解译工作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硕士研究生及以上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地球物理学等相关专业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在本领域长期工作，具有丰富的电磁法资料处理解译工作经验。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具备高级以上专业技术任职资格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 w:bidi="ar"/>
              </w:rPr>
              <w:t>的学历可放宽至本科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社会在职人员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D1916"/>
    <w:rsid w:val="015D1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2021-02-01T09:27:00Z</dcterms:created>
  <dc:creator>user</dc:creator>
  <cp:lastModifiedBy>user</cp:lastModifiedBy>
  <dcterms:modified xsi:type="dcterms:W3CDTF">2021-02-01T09:37:00Z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