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附件</w:t>
      </w:r>
      <w:r>
        <w:rPr>
          <w:rFonts w:hint="eastAsia" w:ascii="宋体" w:hAnsi="宋体" w:eastAsia="宋体"/>
          <w:sz w:val="30"/>
          <w:szCs w:val="30"/>
        </w:rPr>
        <w:t>1：</w:t>
      </w:r>
    </w:p>
    <w:p>
      <w:pPr>
        <w:jc w:val="center"/>
        <w:rPr>
          <w:rFonts w:hAnsi="华文中宋" w:eastAsia="华文中宋"/>
          <w:sz w:val="40"/>
          <w:szCs w:val="40"/>
        </w:rPr>
      </w:pPr>
    </w:p>
    <w:p>
      <w:pPr>
        <w:jc w:val="center"/>
        <w:rPr>
          <w:rFonts w:hAnsi="华文中宋" w:eastAsia="华文中宋"/>
          <w:sz w:val="40"/>
          <w:szCs w:val="40"/>
        </w:rPr>
      </w:pPr>
      <w:r>
        <w:rPr>
          <w:rFonts w:hint="eastAsia" w:hAnsi="华文中宋" w:eastAsia="华文中宋"/>
          <w:sz w:val="40"/>
          <w:szCs w:val="40"/>
        </w:rPr>
        <w:t>管理世界杂志社2</w:t>
      </w:r>
      <w:r>
        <w:rPr>
          <w:rFonts w:hAnsi="华文中宋" w:eastAsia="华文中宋"/>
          <w:sz w:val="40"/>
          <w:szCs w:val="40"/>
        </w:rPr>
        <w:t>021年度</w:t>
      </w:r>
      <w:r>
        <w:rPr>
          <w:rFonts w:hint="eastAsia" w:hAnsi="华文中宋" w:eastAsia="华文中宋"/>
          <w:sz w:val="40"/>
          <w:szCs w:val="40"/>
        </w:rPr>
        <w:t>公开招聘岗位条件表</w:t>
      </w:r>
    </w:p>
    <w:p/>
    <w:p/>
    <w:tbl>
      <w:tblPr>
        <w:tblStyle w:val="5"/>
        <w:tblW w:w="1406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394"/>
        <w:gridCol w:w="1812"/>
        <w:gridCol w:w="960"/>
        <w:gridCol w:w="1949"/>
        <w:gridCol w:w="2268"/>
        <w:gridCol w:w="2126"/>
        <w:gridCol w:w="20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53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用人部门</w:t>
            </w:r>
          </w:p>
        </w:tc>
        <w:tc>
          <w:tcPr>
            <w:tcW w:w="139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招聘职位</w:t>
            </w:r>
          </w:p>
        </w:tc>
        <w:tc>
          <w:tcPr>
            <w:tcW w:w="181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职位简介</w:t>
            </w: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招聘人数</w:t>
            </w:r>
          </w:p>
        </w:tc>
        <w:tc>
          <w:tcPr>
            <w:tcW w:w="63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岗位条件</w:t>
            </w:r>
          </w:p>
        </w:tc>
        <w:tc>
          <w:tcPr>
            <w:tcW w:w="20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53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9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81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6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226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  <w:tc>
          <w:tcPr>
            <w:tcW w:w="212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20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4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学术交流中心</w:t>
            </w:r>
          </w:p>
        </w:tc>
        <w:tc>
          <w:tcPr>
            <w:tcW w:w="13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研究人员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从事公共政策评估</w:t>
            </w:r>
            <w:r>
              <w:rPr>
                <w:rFonts w:hint="eastAsia" w:ascii="宋体" w:hAnsi="宋体" w:eastAsia="宋体"/>
                <w:sz w:val="24"/>
              </w:rPr>
              <w:t>、</w:t>
            </w:r>
            <w:r>
              <w:rPr>
                <w:rFonts w:ascii="宋体" w:hAnsi="宋体" w:eastAsia="宋体"/>
                <w:sz w:val="24"/>
              </w:rPr>
              <w:t>营商环境</w:t>
            </w:r>
            <w:r>
              <w:rPr>
                <w:rFonts w:hint="eastAsia" w:ascii="宋体" w:hAnsi="宋体" w:eastAsia="宋体"/>
                <w:sz w:val="24"/>
              </w:rPr>
              <w:t>评价</w:t>
            </w:r>
            <w:r>
              <w:rPr>
                <w:rFonts w:ascii="宋体" w:hAnsi="宋体" w:eastAsia="宋体"/>
                <w:sz w:val="24"/>
              </w:rPr>
              <w:t>方面的研究工作</w:t>
            </w:r>
            <w:r>
              <w:rPr>
                <w:rFonts w:hint="eastAsia" w:ascii="宋体" w:hAnsi="宋体" w:eastAsia="宋体"/>
                <w:sz w:val="24"/>
              </w:rPr>
              <w:t>，</w:t>
            </w:r>
            <w:r>
              <w:rPr>
                <w:rFonts w:ascii="宋体" w:hAnsi="宋体" w:eastAsia="宋体"/>
                <w:sz w:val="24"/>
              </w:rPr>
              <w:t>撰写研究报告及项目组织协调和管理工作</w:t>
            </w:r>
            <w:r>
              <w:rPr>
                <w:rFonts w:hint="eastAsia" w:ascii="宋体" w:hAnsi="宋体" w:eastAsia="宋体"/>
                <w:sz w:val="24"/>
              </w:rPr>
              <w:t>。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2人</w:t>
            </w:r>
          </w:p>
        </w:tc>
        <w:tc>
          <w:tcPr>
            <w:tcW w:w="1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</w:rPr>
              <w:t>不限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硕士研究生及以上学历和学位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经济学、</w:t>
            </w:r>
            <w:r>
              <w:rPr>
                <w:rFonts w:ascii="宋体" w:hAnsi="宋体" w:eastAsia="宋体"/>
                <w:sz w:val="24"/>
              </w:rPr>
              <w:t>管理学相关专业</w:t>
            </w:r>
          </w:p>
        </w:tc>
        <w:tc>
          <w:tcPr>
            <w:tcW w:w="2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.</w:t>
            </w:r>
            <w:r>
              <w:rPr>
                <w:rFonts w:hint="eastAsia" w:ascii="宋体" w:hAnsi="宋体" w:eastAsia="宋体"/>
                <w:sz w:val="24"/>
              </w:rPr>
              <w:t xml:space="preserve"> 户籍不限，不承诺解决北京市户口；2</w:t>
            </w:r>
            <w:r>
              <w:rPr>
                <w:rFonts w:ascii="宋体" w:hAnsi="宋体" w:eastAsia="宋体"/>
                <w:sz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本次招聘面向社会在职人员，具有从事政策评估、营商环境评价方面的相关工作经历。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14"/>
    <w:rsid w:val="0004388A"/>
    <w:rsid w:val="00060D0F"/>
    <w:rsid w:val="0007439B"/>
    <w:rsid w:val="000A6478"/>
    <w:rsid w:val="000C4F17"/>
    <w:rsid w:val="00106E33"/>
    <w:rsid w:val="00160D0D"/>
    <w:rsid w:val="00182562"/>
    <w:rsid w:val="002E7BFA"/>
    <w:rsid w:val="00331E14"/>
    <w:rsid w:val="00332388"/>
    <w:rsid w:val="00343B22"/>
    <w:rsid w:val="003A6EDC"/>
    <w:rsid w:val="003E7ADD"/>
    <w:rsid w:val="00416CD0"/>
    <w:rsid w:val="00422F23"/>
    <w:rsid w:val="00430D46"/>
    <w:rsid w:val="00496A8F"/>
    <w:rsid w:val="004A0BEC"/>
    <w:rsid w:val="0051682D"/>
    <w:rsid w:val="00525D20"/>
    <w:rsid w:val="0056572B"/>
    <w:rsid w:val="005C2CC1"/>
    <w:rsid w:val="005D3D87"/>
    <w:rsid w:val="005F348D"/>
    <w:rsid w:val="00610EAA"/>
    <w:rsid w:val="00635264"/>
    <w:rsid w:val="006840A8"/>
    <w:rsid w:val="006A30D0"/>
    <w:rsid w:val="006B09D4"/>
    <w:rsid w:val="00711385"/>
    <w:rsid w:val="007115BB"/>
    <w:rsid w:val="00716342"/>
    <w:rsid w:val="00732114"/>
    <w:rsid w:val="00774AC7"/>
    <w:rsid w:val="00826489"/>
    <w:rsid w:val="00861552"/>
    <w:rsid w:val="00862DA1"/>
    <w:rsid w:val="00910B9A"/>
    <w:rsid w:val="009B04EE"/>
    <w:rsid w:val="009F1176"/>
    <w:rsid w:val="00A06A54"/>
    <w:rsid w:val="00A10DFA"/>
    <w:rsid w:val="00A65F96"/>
    <w:rsid w:val="00A77288"/>
    <w:rsid w:val="00BD3212"/>
    <w:rsid w:val="00BE6387"/>
    <w:rsid w:val="00C202F7"/>
    <w:rsid w:val="00C20A01"/>
    <w:rsid w:val="00C30E6D"/>
    <w:rsid w:val="00C409C5"/>
    <w:rsid w:val="00C4341E"/>
    <w:rsid w:val="00C85CA7"/>
    <w:rsid w:val="00D62EDD"/>
    <w:rsid w:val="00DA4839"/>
    <w:rsid w:val="00EA5737"/>
    <w:rsid w:val="00EE5E66"/>
    <w:rsid w:val="00F446D8"/>
    <w:rsid w:val="00FB0D51"/>
    <w:rsid w:val="03DA0E1B"/>
    <w:rsid w:val="0F6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194</Characters>
  <Lines>1</Lines>
  <Paragraphs>1</Paragraphs>
  <TotalTime>65</TotalTime>
  <ScaleCrop>false</ScaleCrop>
  <LinksUpToDate>false</LinksUpToDate>
  <CharactersWithSpaces>226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2020-02-18T03:48:00Z</dcterms:created>
  <dc:creator>单 珊</dc:creator>
  <cp:lastModifiedBy>user</cp:lastModifiedBy>
  <cp:lastPrinted>2021-02-01T08:18:07Z</cp:lastPrinted>
  <dcterms:modified xsi:type="dcterms:W3CDTF">2021-02-01T08:19:07Z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