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8" w:afterAutospacing="0" w:line="22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0"/>
          <w:szCs w:val="20"/>
        </w:rPr>
      </w:pPr>
      <w:bookmarkStart w:id="0" w:name="_GoBack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　　</w:t>
      </w:r>
      <w:r>
        <w:rPr>
          <w:rFonts w:ascii="Helvetica" w:hAnsi="Helvetica" w:eastAsia="Helvetica" w:cs="Helvetica"/>
          <w:b/>
          <w:i w:val="0"/>
          <w:caps w:val="0"/>
          <w:color w:val="185AAD"/>
          <w:spacing w:val="0"/>
          <w:sz w:val="35"/>
          <w:szCs w:val="35"/>
          <w:shd w:val="clear" w:fill="FFFFFF"/>
        </w:rPr>
        <w:t>广州白云广雅实验学校</w:t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招聘计划</w:t>
      </w:r>
    </w:p>
    <w:bookmarkEnd w:id="0"/>
    <w:tbl>
      <w:tblPr>
        <w:tblW w:w="865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57"/>
        <w:gridCol w:w="1869"/>
        <w:gridCol w:w="1919"/>
        <w:gridCol w:w="24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岗位</w:t>
            </w:r>
          </w:p>
        </w:tc>
        <w:tc>
          <w:tcPr>
            <w:tcW w:w="186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人员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类别</w:t>
            </w:r>
          </w:p>
        </w:tc>
        <w:tc>
          <w:tcPr>
            <w:tcW w:w="19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要求</w:t>
            </w:r>
          </w:p>
        </w:tc>
        <w:tc>
          <w:tcPr>
            <w:tcW w:w="24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其他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中学语文教师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应届或在职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汉语言文学</w:t>
            </w:r>
          </w:p>
        </w:tc>
        <w:tc>
          <w:tcPr>
            <w:tcW w:w="24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中学数学教师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应届或在职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24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中学道德与法治教师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应届或在职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思想政治教育</w:t>
            </w:r>
          </w:p>
        </w:tc>
        <w:tc>
          <w:tcPr>
            <w:tcW w:w="24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有党务经验优先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中学物理教师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应届或在职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物理学</w:t>
            </w:r>
          </w:p>
        </w:tc>
        <w:tc>
          <w:tcPr>
            <w:tcW w:w="24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中学物理实验员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应届或在职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物理学</w:t>
            </w:r>
          </w:p>
        </w:tc>
        <w:tc>
          <w:tcPr>
            <w:tcW w:w="24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需具有初中物理教师资格证；有任课经验优先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中学历史教师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应届或在职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历史学</w:t>
            </w:r>
          </w:p>
        </w:tc>
        <w:tc>
          <w:tcPr>
            <w:tcW w:w="24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中学信息技术教师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应届或在职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计算机科学与技术</w:t>
            </w:r>
          </w:p>
        </w:tc>
        <w:tc>
          <w:tcPr>
            <w:tcW w:w="24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能胜任创客教学者优先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新闻秘书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非应届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网络与新媒体或汉语言文学专业者优先，有三年相关工作经验者不限专业</w:t>
            </w:r>
          </w:p>
        </w:tc>
        <w:tc>
          <w:tcPr>
            <w:tcW w:w="24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需有教强的语言沟通能力、文字功底和写作能力，能熟练运用现代媒体等工具，并有民办学校招生宣传经验，熟悉教育行政法规等。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83AA7"/>
    <w:rsid w:val="77E83A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2021-02-03T09:33:00Z</dcterms:created>
  <dc:creator>WPS_1609033458</dc:creator>
  <cp:lastModifiedBy>WPS_1609033458</cp:lastModifiedBy>
  <dcterms:modified xsi:type="dcterms:W3CDTF">2021-02-03T09:33:48Z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