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  <w:lang w:eastAsia="zh-CN"/>
        </w:rPr>
        <w:t>中共汕头市委办公室2021年公开招聘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临聘人员报名表</w:t>
      </w:r>
    </w:p>
    <w:bookmarkEnd w:id="0"/>
    <w:tbl>
      <w:tblPr>
        <w:tblStyle w:val="3"/>
        <w:tblW w:w="10180" w:type="dxa"/>
        <w:jc w:val="center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511"/>
        <w:gridCol w:w="481"/>
        <w:gridCol w:w="1503"/>
        <w:gridCol w:w="185"/>
        <w:gridCol w:w="438"/>
        <w:gridCol w:w="379"/>
        <w:gridCol w:w="172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876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restart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主要学习及工作经历</w:t>
            </w: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月至   年  月</w:t>
            </w: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exact"/>
          <w:jc w:val="center"/>
        </w:trPr>
        <w:tc>
          <w:tcPr>
            <w:tcW w:w="10180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8120" w:firstLineChars="2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审核人签名：                             （审核单位盖章）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6440" w:firstLineChars="2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5430F"/>
    <w:rsid w:val="7735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2021-02-02T02:53:00Z</dcterms:created>
  <dc:creator>李秀颖</dc:creator>
  <cp:lastModifiedBy>李秀颖</cp:lastModifiedBy>
  <dcterms:modified xsi:type="dcterms:W3CDTF">2021-02-02T02:55:14Z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