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05" w:tblpY="1789"/>
        <w:tblOverlap w:val="never"/>
        <w:tblW w:w="143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160"/>
        <w:gridCol w:w="1095"/>
        <w:gridCol w:w="735"/>
        <w:gridCol w:w="1215"/>
        <w:gridCol w:w="825"/>
        <w:gridCol w:w="825"/>
        <w:gridCol w:w="825"/>
        <w:gridCol w:w="825"/>
        <w:gridCol w:w="1470"/>
        <w:gridCol w:w="1575"/>
        <w:gridCol w:w="1080"/>
        <w:gridCol w:w="11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/>
              <w:textAlignment w:val="center"/>
              <w:rPr>
                <w:rFonts w:ascii="黑体" w:hAnsi="宋体" w:eastAsia="黑体" w:cs="黑体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sz w:val="36"/>
                <w:szCs w:val="36"/>
                <w:lang w:bidi="ar"/>
              </w:rPr>
              <w:t>附件1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黑体" w:hAnsi="宋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黑体" w:hAnsi="宋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黑体" w:hAnsi="宋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黑体" w:hAnsi="宋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黑体" w:hAnsi="宋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黑体" w:hAnsi="宋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黑体" w:hAnsi="宋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黑体" w:hAnsi="宋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黑体" w:hAnsi="宋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黑体" w:hAnsi="宋体" w:eastAsia="黑体" w:cs="黑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3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2"/>
                <w:sz w:val="52"/>
                <w:szCs w:val="5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bidi="ar"/>
              </w:rPr>
              <w:t>2021年五指山思源实验学校聘用制教师招聘信息表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招聘岗位要求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最低服务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合同期限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户籍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教师资格证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普通话水平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等级证书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初中数学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年满18周岁至35周岁；具有研究生及以上学历的年龄可放宽至40周岁及以下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本科及以上学历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初中及以上教师资格证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二级乙等及以上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3年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教师资格证标注的任教学科需与报考岗位相对应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初中物理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初中英语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初中政治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初中体育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初中地理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初中信息技术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after="0"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953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wzs</dc:creator>
  <cp:lastModifiedBy>教育局收发员</cp:lastModifiedBy>
  <dcterms:modified xsi:type="dcterms:W3CDTF">2021-02-08T06:56:10Z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