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9E" w:rsidRPr="0095159E" w:rsidRDefault="0095159E" w:rsidP="0095159E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5E5F60"/>
          <w:sz w:val="24"/>
          <w:szCs w:val="24"/>
        </w:rPr>
      </w:pPr>
      <w:r w:rsidRPr="0095159E">
        <w:rPr>
          <w:rFonts w:ascii="微软雅黑" w:hAnsi="微软雅黑" w:cs="宋体" w:hint="eastAsia"/>
          <w:color w:val="5E5F60"/>
          <w:sz w:val="24"/>
          <w:szCs w:val="24"/>
        </w:rPr>
        <w:t>成都市青白江区中医医院集团成员单位</w:t>
      </w:r>
    </w:p>
    <w:p w:rsidR="0095159E" w:rsidRPr="0095159E" w:rsidRDefault="0095159E" w:rsidP="0095159E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 w:hint="eastAsia"/>
          <w:color w:val="5E5F60"/>
          <w:sz w:val="24"/>
          <w:szCs w:val="24"/>
        </w:rPr>
      </w:pPr>
      <w:r w:rsidRPr="0095159E">
        <w:rPr>
          <w:rFonts w:ascii="微软雅黑" w:hAnsi="微软雅黑" w:cs="宋体" w:hint="eastAsia"/>
          <w:color w:val="5E5F60"/>
          <w:sz w:val="24"/>
          <w:szCs w:val="24"/>
        </w:rPr>
        <w:t>2021年第一季度招聘需求表</w:t>
      </w:r>
    </w:p>
    <w:tbl>
      <w:tblPr>
        <w:tblW w:w="9390" w:type="dxa"/>
        <w:jc w:val="center"/>
        <w:tblCellMar>
          <w:left w:w="0" w:type="dxa"/>
          <w:right w:w="0" w:type="dxa"/>
        </w:tblCellMar>
        <w:tblLook w:val="04A0"/>
      </w:tblPr>
      <w:tblGrid>
        <w:gridCol w:w="1168"/>
        <w:gridCol w:w="1078"/>
        <w:gridCol w:w="494"/>
        <w:gridCol w:w="1707"/>
        <w:gridCol w:w="2111"/>
        <w:gridCol w:w="2832"/>
      </w:tblGrid>
      <w:tr w:rsidR="0095159E" w:rsidRPr="0095159E" w:rsidTr="0095159E">
        <w:trPr>
          <w:jc w:val="center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小标宋简体" w:eastAsia="方正小标宋简体" w:hAnsi="微软雅黑" w:cs="宋体" w:hint="eastAsia"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小标宋简体" w:eastAsia="方正小标宋简体" w:hAnsi="微软雅黑" w:cs="宋体" w:hint="eastAsia"/>
                <w:color w:val="000000"/>
                <w:sz w:val="18"/>
                <w:szCs w:val="18"/>
              </w:rPr>
              <w:t>岗位需求</w:t>
            </w:r>
          </w:p>
        </w:tc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小标宋简体" w:eastAsia="方正小标宋简体" w:hAnsi="微软雅黑" w:cs="宋体" w:hint="eastAsia"/>
                <w:color w:val="000000"/>
                <w:sz w:val="18"/>
                <w:szCs w:val="18"/>
              </w:rPr>
              <w:t>需求数量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小标宋简体" w:eastAsia="方正小标宋简体" w:hAnsi="微软雅黑" w:cs="宋体" w:hint="eastAsia"/>
                <w:color w:val="000000"/>
                <w:sz w:val="18"/>
                <w:szCs w:val="18"/>
              </w:rPr>
              <w:t>岗位条件</w:t>
            </w:r>
          </w:p>
        </w:tc>
      </w:tr>
      <w:tr w:rsidR="0095159E" w:rsidRPr="0095159E" w:rsidTr="0095159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小标宋简体" w:eastAsia="方正小标宋简体" w:hAnsi="微软雅黑" w:cs="宋体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小标宋简体" w:eastAsia="方正小标宋简体" w:hAnsi="微软雅黑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小标宋简体" w:eastAsia="方正小标宋简体" w:hAnsi="微软雅黑" w:cs="宋体" w:hint="eastAsia"/>
                <w:color w:val="000000"/>
                <w:sz w:val="18"/>
                <w:szCs w:val="18"/>
              </w:rPr>
              <w:t>其他条件</w:t>
            </w:r>
          </w:p>
        </w:tc>
      </w:tr>
      <w:tr w:rsidR="0095159E" w:rsidRPr="0095159E" w:rsidTr="0095159E">
        <w:trPr>
          <w:jc w:val="center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集团清泉医院（17人）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超声医师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医学影像学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1.40岁及以下（1981年1月1日后出生）；</w:t>
            </w: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                   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 w:hint="eastAsia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2.具有相关工作经历及执业证者优先考虑；</w:t>
            </w: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                    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3.职称不限。</w:t>
            </w:r>
          </w:p>
        </w:tc>
      </w:tr>
      <w:tr w:rsidR="0095159E" w:rsidRPr="0095159E" w:rsidTr="0095159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影像医师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医学影像学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1.40岁及以下（1981年1月1日后出生）；</w:t>
            </w: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                   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 w:hint="eastAsia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2.具有相关工作经历及执业证者优先考虑；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3.职称不限。</w:t>
            </w:r>
          </w:p>
        </w:tc>
      </w:tr>
      <w:tr w:rsidR="0095159E" w:rsidRPr="0095159E" w:rsidTr="0095159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护理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1.30岁及以下（1991年1月1日后出生）；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 w:hint="eastAsia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2.具有护士执业资格证书者优先；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3.职称不限。</w:t>
            </w:r>
          </w:p>
        </w:tc>
      </w:tr>
      <w:tr w:rsidR="0095159E" w:rsidRPr="0095159E" w:rsidTr="0095159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住院医师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1.30岁及以下（1991年1月1日后出生）；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 w:hint="eastAsia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2.具有执业资格证书者优先；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3.职称不限。</w:t>
            </w:r>
          </w:p>
        </w:tc>
      </w:tr>
      <w:tr w:rsidR="0095159E" w:rsidRPr="0095159E" w:rsidTr="0095159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公共卫生科</w:t>
            </w: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lastRenderedPageBreak/>
              <w:t>医师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临床医学或预防医学专业</w:t>
            </w: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lastRenderedPageBreak/>
              <w:t>或医学类相关专业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lastRenderedPageBreak/>
              <w:t>1.30岁及以下（1991年1月1日后</w:t>
            </w: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lastRenderedPageBreak/>
              <w:t>出生）；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 w:hint="eastAsia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2.具有执业资格证书者优先；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3.职称不限。</w:t>
            </w:r>
          </w:p>
        </w:tc>
      </w:tr>
      <w:tr w:rsidR="0095159E" w:rsidRPr="0095159E" w:rsidTr="0095159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康复技师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康复治疗技术专业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1.30岁及以下（1991年1月1日后出生）；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 w:hint="eastAsia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2.具有技师资格证者优先；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3.职称不限。</w:t>
            </w:r>
          </w:p>
        </w:tc>
      </w:tr>
      <w:tr w:rsidR="0095159E" w:rsidRPr="0095159E" w:rsidTr="0095159E">
        <w:trPr>
          <w:jc w:val="center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集团福洪医院（3人）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临床医生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中医、西医或中西医结合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1.35岁及以下（1986年1月1日以后出生）；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2.执业助理医师及以上资格。</w:t>
            </w:r>
          </w:p>
        </w:tc>
      </w:tr>
      <w:tr w:rsidR="0095159E" w:rsidRPr="0095159E" w:rsidTr="0095159E">
        <w:trPr>
          <w:jc w:val="center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集团弥牟医院(1人）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内科住院部医生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全日制大专以上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临床内科、中西医结合、中医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1.35岁以下（1986年1月1日以后出生），中级以上职称可放宽到40岁以下（1981年1月1日以后出生）以下；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2.取得执业助理医师资格并具有临床经验。</w:t>
            </w:r>
          </w:p>
        </w:tc>
      </w:tr>
      <w:tr w:rsidR="0095159E" w:rsidRPr="0095159E" w:rsidTr="0095159E">
        <w:trPr>
          <w:jc w:val="center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集团人和医院（1人）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1.取得会计相应上岗证、资格证；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2.具有医院会计工作经验者优先。</w:t>
            </w:r>
          </w:p>
        </w:tc>
      </w:tr>
      <w:tr w:rsidR="0095159E" w:rsidRPr="0095159E" w:rsidTr="0095159E">
        <w:trPr>
          <w:jc w:val="center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集团红阳医院（3人）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康复科医生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针灸推拿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1.30岁及以下（1991年1月1日后出生）；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2.具有基层医疗机构工作1年以上经验。</w:t>
            </w:r>
          </w:p>
        </w:tc>
      </w:tr>
      <w:tr w:rsidR="0095159E" w:rsidRPr="0095159E" w:rsidTr="0095159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中药士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中药学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1.30岁及以下（1991年1月1日后</w:t>
            </w: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lastRenderedPageBreak/>
              <w:t>出生）；</w:t>
            </w:r>
          </w:p>
          <w:p w:rsidR="0095159E" w:rsidRPr="0095159E" w:rsidRDefault="0095159E" w:rsidP="0095159E">
            <w:pPr>
              <w:adjustRightInd/>
              <w:snapToGrid/>
              <w:spacing w:after="0" w:line="588" w:lineRule="atLeast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2.具有中药士及以上职称。</w:t>
            </w:r>
          </w:p>
        </w:tc>
      </w:tr>
      <w:tr w:rsidR="0095159E" w:rsidRPr="0095159E" w:rsidTr="0095159E">
        <w:trPr>
          <w:jc w:val="center"/>
        </w:trPr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lastRenderedPageBreak/>
              <w:t>合计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 w:line="588" w:lineRule="atLeast"/>
              <w:jc w:val="center"/>
              <w:textAlignment w:val="center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  <w:r w:rsidRPr="0095159E">
              <w:rPr>
                <w:rFonts w:ascii="方正仿宋简体" w:eastAsia="方正仿宋简体" w:hAnsi="微软雅黑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59E" w:rsidRPr="0095159E" w:rsidRDefault="0095159E" w:rsidP="0095159E">
            <w:pPr>
              <w:adjustRightInd/>
              <w:snapToGrid/>
              <w:spacing w:after="0"/>
              <w:rPr>
                <w:rFonts w:ascii="微软雅黑" w:hAnsi="微软雅黑" w:cs="宋体"/>
                <w:color w:val="5E5F60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5159E"/>
    <w:rsid w:val="00064F88"/>
    <w:rsid w:val="00323B43"/>
    <w:rsid w:val="003D37D8"/>
    <w:rsid w:val="004358AB"/>
    <w:rsid w:val="0064020C"/>
    <w:rsid w:val="008811B0"/>
    <w:rsid w:val="008B7726"/>
    <w:rsid w:val="0095159E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2021-02-08T07:18:00Z</dcterms:created>
  <dcterms:modified xsi:type="dcterms:W3CDTF">2021-02-08T07:18:00Z</dcterms:modified>
</cp:coreProperties>
</file>