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595757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595757"/>
          <w:spacing w:val="0"/>
          <w:sz w:val="16"/>
          <w:szCs w:val="16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95757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595757"/>
          <w:spacing w:val="0"/>
          <w:sz w:val="16"/>
          <w:szCs w:val="16"/>
          <w:bdr w:val="none" w:color="auto" w:sz="0" w:space="0"/>
          <w:shd w:val="clear" w:fill="FFFFFF"/>
        </w:rPr>
        <w:t>南岳区2021年引进（招聘）急需紧缺人才岗位计划和条件表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95757"/>
          <w:spacing w:val="0"/>
          <w:sz w:val="16"/>
          <w:szCs w:val="16"/>
        </w:rPr>
      </w:pPr>
    </w:p>
    <w:tbl>
      <w:tblPr>
        <w:tblW w:w="116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6"/>
        <w:gridCol w:w="748"/>
        <w:gridCol w:w="903"/>
        <w:gridCol w:w="748"/>
        <w:gridCol w:w="908"/>
        <w:gridCol w:w="748"/>
        <w:gridCol w:w="832"/>
        <w:gridCol w:w="1017"/>
        <w:gridCol w:w="782"/>
        <w:gridCol w:w="818"/>
        <w:gridCol w:w="1178"/>
        <w:gridCol w:w="1301"/>
        <w:gridCol w:w="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主管部门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引进单位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岗位类别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引进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（招聘）计划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编制性质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最高年龄要求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最低学历要求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学位要求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专业要求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其他要求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95757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南岳区文化旅游广电体育局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南岳区旅游信息中心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专技岗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全额拨款事业编制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35岁以下(1985年3月1日以后出生)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全日制研究生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旅游管理类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95757"/>
                <w:spacing w:val="0"/>
                <w:sz w:val="16"/>
                <w:szCs w:val="16"/>
                <w:bdr w:val="none" w:color="auto" w:sz="0" w:space="0"/>
              </w:rPr>
              <w:t>近三年无衡阳市市直及所辖县市区非参公事业单位在编工作记录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95757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南岳区自然资源局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南岳区自然信息中心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专技岗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全额拨款事业编制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35岁以下(1985年3月1日以后出生)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全日制研究生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城市规划与设计（含风景园林与规划设计）、 城市规划硕士、 城乡规划学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95757"/>
                <w:spacing w:val="0"/>
                <w:sz w:val="16"/>
                <w:szCs w:val="16"/>
                <w:bdr w:val="none" w:color="auto" w:sz="0" w:space="0"/>
              </w:rPr>
              <w:t>近三年无衡阳市市直及所辖县市区非参公事业单位在编工作记录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95757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南岳区林业局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南岳区林业科技推广中心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专技岗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全额拨款事业编制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35岁以下(1985年3月1日以后出生)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全日制研究生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林业与园艺学类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95757"/>
                <w:spacing w:val="0"/>
                <w:sz w:val="16"/>
                <w:szCs w:val="16"/>
                <w:bdr w:val="none" w:color="auto" w:sz="0" w:space="0"/>
              </w:rPr>
              <w:t>近三年无衡阳市市直及所辖县市区非参公事业单位在编工作记录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95757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南岳区农业农村局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南岳区畜牧水产事务中心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专技岗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全额拨款事业编制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35岁以下(1985年3月1日以后出生)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全日制研究生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畜牧畜医学类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95757"/>
                <w:spacing w:val="0"/>
                <w:sz w:val="16"/>
                <w:szCs w:val="16"/>
                <w:bdr w:val="none" w:color="auto" w:sz="0" w:space="0"/>
              </w:rPr>
              <w:t>近三年无衡阳市市直及所辖县市区非参公事业单位在编工作记录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95757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南岳区卫生健康局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南岳区疾控中心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专技岗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全额拨款事业编制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35岁以下(1985年3月1日以后出生)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全日制研究生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公共卫生与预防医学类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95757"/>
                <w:spacing w:val="0"/>
                <w:sz w:val="16"/>
                <w:szCs w:val="16"/>
                <w:bdr w:val="none" w:color="auto" w:sz="0" w:space="0"/>
              </w:rPr>
              <w:t>近三年无衡阳市市直及所辖县市区非参公事业单位在编工作记录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95757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南岳区住房和城乡建设局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南岳区人民防空指挥信息保障中心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专技岗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全额拨款事业编制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35岁以下(1985年3月1日以后出生)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全日制研究生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结构工程、建筑学硕士、市政工程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95757"/>
                <w:spacing w:val="0"/>
                <w:sz w:val="16"/>
                <w:szCs w:val="16"/>
                <w:bdr w:val="none" w:color="auto" w:sz="0" w:space="0"/>
              </w:rPr>
              <w:t>近三年无衡阳市市直及所辖县市区非参公事业单位在编工作记录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副高职称以上的，年龄可适当放宽到40岁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95757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南岳区农村和城市建设投资开发有限公司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专技岗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35岁以下(1985年3月1日以后出生)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全日制研究生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土建类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95757"/>
                <w:spacing w:val="0"/>
                <w:sz w:val="16"/>
                <w:szCs w:val="16"/>
                <w:bdr w:val="none" w:color="auto" w:sz="0" w:space="0"/>
              </w:rPr>
              <w:t>近三年无衡阳市市直及所辖县市区非参公事业单位在编工作记录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属企业引进人才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95757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南岳区文化旅游广电体育局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南岳区全民健身中心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专技岗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全额拨款事业编制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35岁以下(1985年3月1日以后出生)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运动训练、社会体育、健身指导与管理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8" w:lineRule="atLeast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95757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面向南岳区内现有人才，详见引进人才的基本资格和条件第三条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95757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95757"/>
                <w:spacing w:val="0"/>
                <w:sz w:val="16"/>
                <w:szCs w:val="16"/>
                <w:bdr w:val="none" w:color="auto" w:sz="0" w:space="0"/>
              </w:rPr>
              <w:t>获得省级以上荣誉，学历放宽至专科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95757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南岳区文化旅游广电体育局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南岳区美术馆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专技岗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全额拨款事业编制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50岁以下(1970年3月1日以后出生)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艺术类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6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中国书法家协会、中国音乐家协会、中国舞蹈家协会会员不限专业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95757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南岳区融媒体中心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专技岗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全额拨款事业编制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35岁以下(1985年3月1日以后出生)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学士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播音与主持艺术</w:t>
            </w:r>
          </w:p>
        </w:tc>
        <w:tc>
          <w:tcPr>
            <w:tcW w:w="16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95757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南岳区财政局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南岳区财政投资评审服务中心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专技岗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全额拨款事业编制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50岁以下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(1970年3月1日以后出生)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管理科学与工程类，且具有全国注册一级造价工程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师证</w:t>
            </w:r>
          </w:p>
        </w:tc>
        <w:tc>
          <w:tcPr>
            <w:tcW w:w="16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95757"/>
          <w:spacing w:val="0"/>
          <w:sz w:val="16"/>
          <w:szCs w:val="16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D6501"/>
    <w:rsid w:val="3E2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2021-02-10T05:39:00Z</dcterms:created>
  <dc:creator>ぺ灬cc果冻ル</dc:creator>
  <cp:lastModifiedBy>ぺ灬cc果冻ル</cp:lastModifiedBy>
  <dcterms:modified xsi:type="dcterms:W3CDTF">2021-02-10T05:39:31Z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