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3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2020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学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第二学期余杭区教育系统招用编外人员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color w:val="auto"/>
          <w:spacing w:val="-6"/>
          <w:sz w:val="24"/>
          <w:szCs w:val="24"/>
        </w:rPr>
      </w:pP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提示：</w:t>
      </w:r>
      <w:r>
        <w:rPr>
          <w:rFonts w:ascii="楷体" w:hAnsi="楷体" w:eastAsia="楷体"/>
          <w:color w:val="auto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考生务必提前申领“杭州健康码”</w:t>
      </w:r>
      <w:r>
        <w:rPr>
          <w:rFonts w:hint="eastAsia" w:ascii="楷体" w:hAnsi="楷体" w:eastAsia="楷体"/>
          <w:color w:val="auto"/>
          <w:spacing w:val="-6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color w:val="auto"/>
          <w:spacing w:val="-6"/>
          <w:sz w:val="24"/>
          <w:szCs w:val="24"/>
        </w:rPr>
      </w:pPr>
      <w:r>
        <w:rPr>
          <w:rFonts w:hint="eastAsia" w:ascii="楷体" w:hAnsi="楷体" w:eastAsia="楷体"/>
          <w:color w:val="auto"/>
          <w:spacing w:val="-6"/>
          <w:sz w:val="24"/>
          <w:szCs w:val="24"/>
          <w:lang w:val="en-US" w:eastAsia="zh-CN"/>
        </w:rPr>
        <w:t>b</w:t>
      </w:r>
      <w:r>
        <w:rPr>
          <w:rFonts w:ascii="楷体" w:hAnsi="楷体" w:eastAsia="楷体"/>
          <w:color w:val="auto"/>
          <w:spacing w:val="-6"/>
          <w:sz w:val="24"/>
          <w:szCs w:val="24"/>
        </w:rPr>
        <w:t>.</w:t>
      </w: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考生于考试</w:t>
      </w:r>
      <w:r>
        <w:rPr>
          <w:rFonts w:hint="eastAsia" w:ascii="楷体" w:hAnsi="楷体" w:eastAsia="楷体"/>
          <w:color w:val="auto"/>
          <w:spacing w:val="-6"/>
          <w:sz w:val="24"/>
          <w:szCs w:val="24"/>
          <w:lang w:eastAsia="zh-CN"/>
        </w:rPr>
        <w:t>当天</w:t>
      </w: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color w:val="auto"/>
          <w:spacing w:val="-6"/>
          <w:sz w:val="24"/>
          <w:szCs w:val="24"/>
        </w:rPr>
      </w:pPr>
      <w:r>
        <w:rPr>
          <w:rFonts w:hint="eastAsia" w:ascii="楷体" w:hAnsi="楷体" w:eastAsia="楷体"/>
          <w:color w:val="auto"/>
          <w:spacing w:val="-6"/>
          <w:sz w:val="24"/>
          <w:szCs w:val="24"/>
          <w:lang w:val="en-US" w:eastAsia="zh-CN"/>
        </w:rPr>
        <w:t>c</w:t>
      </w:r>
      <w:r>
        <w:rPr>
          <w:rFonts w:ascii="楷体" w:hAnsi="楷体" w:eastAsia="楷体"/>
          <w:color w:val="auto"/>
          <w:spacing w:val="-6"/>
          <w:sz w:val="24"/>
          <w:szCs w:val="24"/>
        </w:rPr>
        <w:t>.</w:t>
      </w:r>
      <w:r>
        <w:rPr>
          <w:rFonts w:hint="eastAsia" w:ascii="楷体" w:hAnsi="楷体" w:eastAsia="楷体"/>
          <w:color w:val="auto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highlight w:val="none"/>
          <w:lang w:eastAsia="zh-CN"/>
        </w:rPr>
        <w:t>近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30天</w:t>
      </w:r>
      <w:r>
        <w:rPr>
          <w:rFonts w:hint="eastAsia" w:ascii="宋体" w:hAnsi="宋体"/>
          <w:spacing w:val="-6"/>
          <w:sz w:val="24"/>
          <w:szCs w:val="24"/>
        </w:rPr>
        <w:t>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、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高风险地区</w:t>
      </w:r>
      <w:r>
        <w:rPr>
          <w:rFonts w:hint="eastAsia" w:ascii="宋体" w:hAnsi="宋体"/>
          <w:spacing w:val="-6"/>
          <w:sz w:val="24"/>
          <w:szCs w:val="24"/>
        </w:rPr>
        <w:t>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81E281F"/>
    <w:rsid w:val="0FCD3B0D"/>
    <w:rsid w:val="268F6227"/>
    <w:rsid w:val="2D323F34"/>
    <w:rsid w:val="30E73975"/>
    <w:rsid w:val="34CF1B44"/>
    <w:rsid w:val="3A137DCF"/>
    <w:rsid w:val="44CF3094"/>
    <w:rsid w:val="50F54C0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盛靓</cp:lastModifiedBy>
  <dcterms:modified xsi:type="dcterms:W3CDTF">2021-02-19T08:23:30Z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