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9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991"/>
        <w:gridCol w:w="240"/>
        <w:gridCol w:w="360"/>
        <w:gridCol w:w="959"/>
        <w:gridCol w:w="822"/>
        <w:gridCol w:w="350"/>
        <w:gridCol w:w="703"/>
        <w:gridCol w:w="311"/>
        <w:gridCol w:w="360"/>
        <w:gridCol w:w="90"/>
        <w:gridCol w:w="703"/>
        <w:gridCol w:w="90"/>
        <w:gridCol w:w="350"/>
        <w:gridCol w:w="1205"/>
        <w:gridCol w:w="645"/>
        <w:gridCol w:w="1450"/>
      </w:tblGrid>
      <w:tr w:rsidR="0071220B" w:rsidTr="0071220B">
        <w:trPr>
          <w:trHeight w:val="1272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left"/>
              <w:textAlignment w:val="center"/>
              <w:rPr>
                <w:rFonts w:ascii="宋体" w:eastAsia="黑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71220B" w:rsidTr="0071220B">
        <w:trPr>
          <w:trHeight w:val="865"/>
        </w:trPr>
        <w:tc>
          <w:tcPr>
            <w:tcW w:w="962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8"/>
                <w:szCs w:val="48"/>
              </w:rPr>
              <w:t>来宾市兴宾区妇幼保健院</w:t>
            </w:r>
          </w:p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8"/>
                <w:szCs w:val="48"/>
              </w:rPr>
              <w:t>公开招聘编外专业技术人员计划表</w:t>
            </w:r>
          </w:p>
        </w:tc>
      </w:tr>
      <w:tr w:rsidR="0071220B" w:rsidTr="0071220B">
        <w:trPr>
          <w:trHeight w:val="587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拟招聘岗位名称  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38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所需资格条件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招聘范围及对象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招聘    方式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1220B" w:rsidTr="0071220B">
        <w:trPr>
          <w:trHeight w:val="587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220B" w:rsidRDefault="0071220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71220B" w:rsidTr="0071220B">
        <w:trPr>
          <w:trHeight w:val="1911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儿科医师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儿科学或临床医学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执业医师及以上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全国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直接面试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具有执业医师及以上资格且注册儿科或内儿科；具有中级及以上职称的年龄可适当放宽</w:t>
            </w:r>
          </w:p>
        </w:tc>
      </w:tr>
      <w:tr w:rsidR="0071220B" w:rsidTr="0071220B">
        <w:trPr>
          <w:trHeight w:val="1911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妇产科医师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执业医师及以上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全国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直接面试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具有执业医师及以上资格且注册妇产科；具有中级及以上职称的年龄可适当放宽</w:t>
            </w:r>
          </w:p>
        </w:tc>
      </w:tr>
      <w:tr w:rsidR="0071220B" w:rsidTr="0071220B">
        <w:trPr>
          <w:trHeight w:val="1911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B超医师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45周岁及以下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全日制中专及以上学历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临床医学、医学影像学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执业医师及以上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全国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直接面试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220B" w:rsidRDefault="0071220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具有执业医师及以上资格且注册医学影像；具有中级及以上职称的年龄可适当放宽</w:t>
            </w:r>
          </w:p>
        </w:tc>
      </w:tr>
    </w:tbl>
    <w:p w:rsidR="00274CE5" w:rsidRDefault="00274CE5"/>
    <w:sectPr w:rsidR="00274CE5" w:rsidSect="007122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20B"/>
    <w:rsid w:val="00274CE5"/>
    <w:rsid w:val="00414006"/>
    <w:rsid w:val="004415AF"/>
    <w:rsid w:val="0071220B"/>
    <w:rsid w:val="00C6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0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张洪彬</dc:creator>
  <cp:lastModifiedBy>张洪彬</cp:lastModifiedBy>
  <cp:revision>1</cp:revision>
  <dcterms:created xsi:type="dcterms:W3CDTF">2021-02-19T07:53:00Z</dcterms:created>
  <dcterms:modified xsi:type="dcterms:W3CDTF">2021-02-19T07:54:00Z</dcterms:modified>
</cp:coreProperties>
</file>