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附件1：</w:t>
      </w:r>
    </w:p>
    <w:p>
      <w:pPr>
        <w:jc w:val="center"/>
        <w:rPr>
          <w:rFonts w:ascii="宋体" w:hAnsi="宋体" w:eastAsia="宋体"/>
          <w:b/>
          <w:color w:val="auto"/>
          <w:sz w:val="36"/>
          <w:szCs w:val="36"/>
        </w:rPr>
      </w:pPr>
      <w:bookmarkStart w:id="0" w:name="_GoBack"/>
      <w:r>
        <w:rPr>
          <w:rFonts w:hint="eastAsia" w:ascii="宋体" w:hAnsi="宋体" w:eastAsia="宋体"/>
          <w:b/>
          <w:color w:val="auto"/>
          <w:sz w:val="36"/>
          <w:szCs w:val="36"/>
        </w:rPr>
        <w:t>松山区区直医疗单位人才招聘计划表</w:t>
      </w:r>
      <w:bookmarkEnd w:id="0"/>
    </w:p>
    <w:tbl>
      <w:tblPr>
        <w:tblStyle w:val="2"/>
        <w:tblpPr w:leftFromText="180" w:rightFromText="180" w:vertAnchor="text" w:horzAnchor="page" w:tblpX="783" w:tblpY="617"/>
        <w:tblOverlap w:val="never"/>
        <w:tblW w:w="106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163"/>
        <w:gridCol w:w="1536"/>
        <w:gridCol w:w="2393"/>
        <w:gridCol w:w="1494"/>
        <w:gridCol w:w="852"/>
        <w:gridCol w:w="2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科室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人数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松山医院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呼吸内科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普通高校全日制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本科及以上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临床医学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不限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2086" w:type="dxa"/>
            <w:vMerge w:val="restart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执业医师及以上资质；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执业医师资质人员需完成住院医师规范化培训并取得培训合格证书；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普通高校全日制本科及以上学历，民营院校除外；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4、肾内科（血液透析室）、心胸外科、产科、麻醉科、肛肠外科以上科室医师岗位仅招聘具有中级及以上执业资质人员。</w:t>
            </w:r>
          </w:p>
          <w:p>
            <w:pP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5、年龄35周岁以下。（具有中级及以上资质专业技术人员年龄放宽至40周岁）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松山医院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感染性疾病科</w:t>
            </w:r>
          </w:p>
        </w:tc>
        <w:tc>
          <w:tcPr>
            <w:tcW w:w="153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普通高校全日制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本科及以上</w:t>
            </w:r>
          </w:p>
        </w:tc>
        <w:tc>
          <w:tcPr>
            <w:tcW w:w="239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临床医学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不限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208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松山医院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心血管内科</w:t>
            </w:r>
          </w:p>
        </w:tc>
        <w:tc>
          <w:tcPr>
            <w:tcW w:w="153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普通高校全日制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本科及以上</w:t>
            </w:r>
          </w:p>
        </w:tc>
        <w:tc>
          <w:tcPr>
            <w:tcW w:w="239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临床医学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不限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20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松山医院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神经内科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普通高校全日制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本科及以上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临床医学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不限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20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松山医院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肾内科（血液透析室）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普通高校全日制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本科及以上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临床医学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不限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20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松山医院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心胸外科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普通高校全日制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本科及以上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临床医学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不限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20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松山医院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产科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普通高校全日制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本科及以上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临床医学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不限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20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松山医院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烧伤整形外科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普通高校全日制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本科及以上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临床医学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不限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20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松山医院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耳鼻喉科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普通高校全日制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本科及以上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临床医学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不限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20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松山医院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眼科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普通高校全日制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本科及以上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临床医学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不限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20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松山医院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肛肠外科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普通高校全日制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本科及以上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临床医学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不限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20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松山医院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麻醉科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普通高校全日制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本科及以上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临床医学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不限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20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松山医院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急诊科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普通高校全日制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本科及以上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临床医学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不限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20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tbl>
      <w:tblPr>
        <w:tblStyle w:val="2"/>
        <w:tblpPr w:leftFromText="180" w:rightFromText="180" w:vertAnchor="text" w:horzAnchor="page" w:tblpX="596" w:tblpY="82"/>
        <w:tblOverlap w:val="never"/>
        <w:tblW w:w="110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099"/>
        <w:gridCol w:w="1486"/>
        <w:gridCol w:w="1862"/>
        <w:gridCol w:w="1018"/>
        <w:gridCol w:w="710"/>
        <w:gridCol w:w="36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科室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人数</w:t>
            </w:r>
          </w:p>
        </w:tc>
        <w:tc>
          <w:tcPr>
            <w:tcW w:w="36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3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松山中医蒙医医院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内科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普通高校全日制本科及以上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临床医学或中医学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</w:rPr>
              <w:t>男</w:t>
            </w:r>
            <w:r>
              <w:rPr>
                <w:rFonts w:hint="eastAsia" w:ascii="宋体" w:hAnsi="宋体"/>
                <w:color w:val="auto"/>
                <w:lang w:eastAsia="zh-CN"/>
              </w:rPr>
              <w:t>性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优先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2</w:t>
            </w:r>
          </w:p>
        </w:tc>
        <w:tc>
          <w:tcPr>
            <w:tcW w:w="368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35周岁以下，</w:t>
            </w:r>
            <w:r>
              <w:rPr>
                <w:rFonts w:hint="eastAsia" w:ascii="宋体" w:hAnsi="宋体"/>
                <w:color w:val="auto"/>
              </w:rPr>
              <w:t>具有主治医师资格</w:t>
            </w:r>
            <w:r>
              <w:rPr>
                <w:rFonts w:hint="eastAsia" w:ascii="宋体" w:hAnsi="宋体"/>
                <w:color w:val="auto"/>
                <w:lang w:eastAsia="zh-CN"/>
              </w:rPr>
              <w:t>年龄放宽至</w:t>
            </w:r>
            <w:r>
              <w:rPr>
                <w:rFonts w:hint="eastAsia" w:ascii="宋体" w:hAnsi="宋体"/>
                <w:color w:val="auto"/>
              </w:rPr>
              <w:t>40周岁</w:t>
            </w:r>
            <w:r>
              <w:rPr>
                <w:rFonts w:hint="eastAsia" w:ascii="宋体" w:hAnsi="宋体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3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松山中医蒙医医院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治未病科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普通高校全日制本科及以上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中医学或中西医结合专业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不限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368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35周岁以下，</w:t>
            </w:r>
            <w:r>
              <w:rPr>
                <w:rFonts w:hint="eastAsia" w:ascii="宋体" w:hAnsi="宋体"/>
                <w:color w:val="auto"/>
              </w:rPr>
              <w:t>具有主治医师资格</w:t>
            </w:r>
            <w:r>
              <w:rPr>
                <w:rFonts w:hint="eastAsia" w:ascii="宋体" w:hAnsi="宋体"/>
                <w:color w:val="auto"/>
                <w:lang w:eastAsia="zh-CN"/>
              </w:rPr>
              <w:t>年龄放宽至</w:t>
            </w:r>
            <w:r>
              <w:rPr>
                <w:rFonts w:hint="eastAsia" w:ascii="宋体" w:hAnsi="宋体"/>
                <w:color w:val="auto"/>
              </w:rPr>
              <w:t>40周岁</w:t>
            </w:r>
            <w:r>
              <w:rPr>
                <w:rFonts w:hint="eastAsia" w:ascii="宋体" w:hAnsi="宋体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3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松山中医蒙医医院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老年病科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普通高校全日制本科及以上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中医学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男性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优先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368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35周岁以下。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3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松山中医蒙医医院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风湿科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普通高校全日制本科及以上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中医学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男性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优先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368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35周岁以下，</w:t>
            </w:r>
            <w:r>
              <w:rPr>
                <w:rFonts w:hint="eastAsia" w:ascii="宋体" w:hAnsi="宋体"/>
                <w:color w:val="auto"/>
              </w:rPr>
              <w:t>有执业医师证</w:t>
            </w:r>
            <w:r>
              <w:rPr>
                <w:rFonts w:hint="eastAsia" w:ascii="宋体" w:hAnsi="宋体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3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松山中医蒙医医院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脾胃病科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普通高校全日制本科及以上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中医学消化方向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男性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优先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368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35周岁以下，</w:t>
            </w:r>
            <w:r>
              <w:rPr>
                <w:rFonts w:hint="eastAsia" w:ascii="宋体" w:hAnsi="宋体"/>
                <w:color w:val="auto"/>
              </w:rPr>
              <w:t>有执业医师证</w:t>
            </w:r>
            <w:r>
              <w:rPr>
                <w:rFonts w:hint="eastAsia" w:ascii="宋体" w:hAnsi="宋体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3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松山中医蒙医医院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放射科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普通高校全日制本科及以上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影像学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男性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优先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3</w:t>
            </w:r>
          </w:p>
        </w:tc>
        <w:tc>
          <w:tcPr>
            <w:tcW w:w="368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35周岁以下，</w:t>
            </w:r>
            <w:r>
              <w:rPr>
                <w:rFonts w:hint="eastAsia" w:ascii="宋体" w:hAnsi="宋体"/>
                <w:color w:val="auto"/>
              </w:rPr>
              <w:t>有执业医师证</w:t>
            </w:r>
            <w:r>
              <w:rPr>
                <w:rFonts w:hint="eastAsia" w:ascii="宋体" w:hAnsi="宋体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3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松山中医蒙医医院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彩超室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普通高校全日制本科及以上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影像学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男性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优先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2</w:t>
            </w:r>
          </w:p>
        </w:tc>
        <w:tc>
          <w:tcPr>
            <w:tcW w:w="368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35周岁以下，</w:t>
            </w:r>
            <w:r>
              <w:rPr>
                <w:rFonts w:hint="eastAsia" w:ascii="宋体" w:hAnsi="宋体"/>
                <w:color w:val="auto"/>
              </w:rPr>
              <w:t>有执业医师证</w:t>
            </w:r>
            <w:r>
              <w:rPr>
                <w:rFonts w:hint="eastAsia" w:ascii="宋体" w:hAnsi="宋体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3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松山中医蒙医医院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外科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普通高校全日制本科及以上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中医学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男性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368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35周岁以下，</w:t>
            </w:r>
            <w:r>
              <w:rPr>
                <w:rFonts w:hint="eastAsia" w:ascii="宋体" w:hAnsi="宋体"/>
                <w:color w:val="auto"/>
              </w:rPr>
              <w:t>有执业医师证</w:t>
            </w:r>
            <w:r>
              <w:rPr>
                <w:rFonts w:hint="eastAsia" w:ascii="宋体" w:hAnsi="宋体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3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松山中医蒙医医院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外科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普通高校全日制本科及以上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临床医学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男性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3</w:t>
            </w:r>
          </w:p>
        </w:tc>
        <w:tc>
          <w:tcPr>
            <w:tcW w:w="368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35周岁以下，</w:t>
            </w:r>
            <w:r>
              <w:rPr>
                <w:rFonts w:hint="eastAsia" w:ascii="宋体" w:hAnsi="宋体"/>
                <w:color w:val="auto"/>
              </w:rPr>
              <w:t>有执业医师证</w:t>
            </w:r>
            <w:r>
              <w:rPr>
                <w:rFonts w:hint="eastAsia" w:ascii="宋体" w:hAnsi="宋体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3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松山中医蒙医医院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妇科</w:t>
            </w: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普通高校全日制本科及以上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临床医学或中医学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</w:rPr>
              <w:t>女</w:t>
            </w:r>
            <w:r>
              <w:rPr>
                <w:rFonts w:hint="eastAsia" w:ascii="宋体" w:hAnsi="宋体"/>
                <w:color w:val="auto"/>
                <w:lang w:eastAsia="zh-CN"/>
              </w:rPr>
              <w:t>性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368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35周岁以下，</w:t>
            </w:r>
            <w:r>
              <w:rPr>
                <w:rFonts w:hint="eastAsia" w:ascii="宋体" w:hAnsi="宋体"/>
                <w:color w:val="auto"/>
              </w:rPr>
              <w:t>中医学要求有执业医师证</w:t>
            </w:r>
            <w:r>
              <w:rPr>
                <w:rFonts w:hint="eastAsia" w:ascii="宋体" w:hAnsi="宋体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3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松山中医蒙医医院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急诊科</w:t>
            </w: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普通高校全日制本科及以上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临床医学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男性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368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35周岁以下。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3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松山中医蒙医医院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tabs>
                <w:tab w:val="left" w:pos="555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质控办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普通高校全日制本科及以上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中医、临床、预防、公共事业管理（医学类院校）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不限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368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35周岁以下。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3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松山中医蒙医医院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监察室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普通高校全日制本科及以上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经济类兼修法律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不限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368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35周岁以下。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73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松山中医蒙医医院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tabs>
                <w:tab w:val="left" w:pos="555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医务科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普通高校全日制本科及以上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临床医学或中医学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不限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368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35周岁以下，</w:t>
            </w:r>
            <w:r>
              <w:rPr>
                <w:rFonts w:hint="eastAsia" w:ascii="宋体" w:hAnsi="宋体"/>
                <w:color w:val="auto"/>
              </w:rPr>
              <w:t>有执业医师证</w:t>
            </w:r>
            <w:r>
              <w:rPr>
                <w:rFonts w:hint="eastAsia" w:ascii="宋体" w:hAnsi="宋体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3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松山中医蒙医医院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眼科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普通高校全日制本科及以上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临床医学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不限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368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35周岁以下，</w:t>
            </w:r>
            <w:r>
              <w:rPr>
                <w:rFonts w:hint="eastAsia" w:ascii="宋体" w:hAnsi="宋体"/>
                <w:color w:val="auto"/>
              </w:rPr>
              <w:t>有执业医师证</w:t>
            </w:r>
            <w:r>
              <w:rPr>
                <w:rFonts w:hint="eastAsia" w:ascii="宋体" w:hAnsi="宋体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3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松山中医蒙医医院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肾病科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普通高校全日制本科及以上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临床医学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男性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368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35周岁以下，</w:t>
            </w:r>
            <w:r>
              <w:rPr>
                <w:rFonts w:hint="eastAsia" w:ascii="宋体" w:hAnsi="宋体"/>
                <w:color w:val="auto"/>
              </w:rPr>
              <w:t>有执业医师证</w:t>
            </w:r>
            <w:r>
              <w:rPr>
                <w:rFonts w:hint="eastAsia" w:ascii="宋体" w:hAnsi="宋体"/>
                <w:color w:val="auto"/>
                <w:lang w:eastAsia="zh-CN"/>
              </w:rPr>
              <w:t>。</w:t>
            </w:r>
          </w:p>
        </w:tc>
      </w:tr>
    </w:tbl>
    <w:p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tabs>
          <w:tab w:val="left" w:pos="5550"/>
        </w:tabs>
        <w:rPr>
          <w:color w:val="auto"/>
          <w:sz w:val="32"/>
          <w:szCs w:val="32"/>
        </w:rPr>
      </w:pPr>
    </w:p>
    <w:tbl>
      <w:tblPr>
        <w:tblStyle w:val="2"/>
        <w:tblpPr w:leftFromText="180" w:rightFromText="180" w:vertAnchor="text" w:horzAnchor="page" w:tblpX="890" w:tblpY="288"/>
        <w:tblOverlap w:val="never"/>
        <w:tblW w:w="103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246"/>
        <w:gridCol w:w="991"/>
        <w:gridCol w:w="1928"/>
        <w:gridCol w:w="938"/>
        <w:gridCol w:w="1045"/>
        <w:gridCol w:w="26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科室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人数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松山区妇幼保健计生服务中心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超声科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普通高校全日制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本科及以上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临床医学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不限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30周岁及以下、具有执业医师资格、二级以上医院工作经验或完成规培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松山区妇幼保健计生服务中心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放射科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普通高校全日制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本科及以上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临床医学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不限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35周岁及以下、具有执业医师资格、二级以上医院工作经验或完成规培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松山区妇幼保健计生服务中心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产科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普通高校全日制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本科及以上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临床医学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不限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周岁及以下、具有主治医师资格或具有执业医师资格、完成规培、二级以上医院产科工作经验满三年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松山区妇幼保健计生服务中心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儿科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普通高校全日制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本科及以上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临床医学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不限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周岁及以下、具有执业医师资格、二级以上医院工作经验或完成规培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松山区妇幼保健计生服务中心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儿童保健科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普通高校全日制本科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及以上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临床医学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不限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35周岁及以下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康复学专业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具有康复治疗师证、有婴幼儿康复训练工作经验两年以上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spacing w:after="0" w:line="560" w:lineRule="exact"/>
        <w:rPr>
          <w:rFonts w:hint="eastAsia" w:ascii="仿宋" w:hAnsi="仿宋" w:eastAsia="仿宋"/>
          <w:color w:val="auto"/>
          <w:sz w:val="30"/>
          <w:szCs w:val="30"/>
        </w:rPr>
      </w:pPr>
    </w:p>
    <w:p>
      <w:pPr>
        <w:spacing w:after="0" w:line="560" w:lineRule="exact"/>
        <w:rPr>
          <w:rFonts w:hint="eastAsia" w:ascii="仿宋" w:hAnsi="仿宋" w:eastAsia="仿宋"/>
          <w:color w:val="auto"/>
          <w:sz w:val="30"/>
          <w:szCs w:val="30"/>
        </w:rPr>
      </w:pPr>
    </w:p>
    <w:p>
      <w:pPr>
        <w:spacing w:after="0" w:line="560" w:lineRule="exact"/>
        <w:rPr>
          <w:rFonts w:hint="eastAsia" w:ascii="仿宋" w:hAnsi="仿宋" w:eastAsia="仿宋"/>
          <w:color w:val="auto"/>
          <w:sz w:val="30"/>
          <w:szCs w:val="30"/>
        </w:rPr>
      </w:pPr>
    </w:p>
    <w:p>
      <w:pPr>
        <w:spacing w:after="0" w:line="560" w:lineRule="exact"/>
        <w:rPr>
          <w:rFonts w:hint="eastAsia" w:ascii="仿宋" w:hAnsi="仿宋" w:eastAsia="仿宋"/>
          <w:color w:val="auto"/>
          <w:sz w:val="30"/>
          <w:szCs w:val="30"/>
        </w:rPr>
      </w:pPr>
    </w:p>
    <w:p>
      <w:pPr>
        <w:spacing w:after="0" w:line="560" w:lineRule="exact"/>
        <w:rPr>
          <w:rFonts w:hint="eastAsia" w:ascii="仿宋" w:hAnsi="仿宋" w:eastAsia="仿宋"/>
          <w:color w:val="auto"/>
          <w:sz w:val="30"/>
          <w:szCs w:val="30"/>
        </w:rPr>
      </w:pPr>
    </w:p>
    <w:p>
      <w:pPr>
        <w:spacing w:after="0" w:line="560" w:lineRule="exact"/>
        <w:rPr>
          <w:rFonts w:hint="eastAsia" w:ascii="仿宋" w:hAnsi="仿宋" w:eastAsia="仿宋"/>
          <w:color w:val="auto"/>
          <w:sz w:val="30"/>
          <w:szCs w:val="30"/>
        </w:rPr>
      </w:pPr>
    </w:p>
    <w:p>
      <w:pPr>
        <w:spacing w:after="0" w:line="560" w:lineRule="exact"/>
        <w:rPr>
          <w:rFonts w:hint="eastAsia" w:ascii="仿宋" w:hAnsi="仿宋" w:eastAsia="仿宋"/>
          <w:color w:val="auto"/>
          <w:sz w:val="30"/>
          <w:szCs w:val="30"/>
        </w:rPr>
      </w:pPr>
    </w:p>
    <w:p>
      <w:pPr>
        <w:spacing w:after="0" w:line="560" w:lineRule="exact"/>
        <w:rPr>
          <w:rFonts w:hint="eastAsia" w:ascii="仿宋" w:hAnsi="仿宋" w:eastAsia="仿宋"/>
          <w:color w:val="auto"/>
          <w:sz w:val="30"/>
          <w:szCs w:val="30"/>
        </w:rPr>
      </w:pPr>
    </w:p>
    <w:p>
      <w:pPr>
        <w:spacing w:after="0" w:line="560" w:lineRule="exact"/>
        <w:rPr>
          <w:rFonts w:hint="eastAsia" w:ascii="仿宋" w:hAnsi="仿宋" w:eastAsia="仿宋"/>
          <w:color w:val="auto"/>
          <w:sz w:val="30"/>
          <w:szCs w:val="30"/>
        </w:rPr>
      </w:pPr>
    </w:p>
    <w:p>
      <w:pPr>
        <w:spacing w:after="0" w:line="560" w:lineRule="exact"/>
        <w:rPr>
          <w:rFonts w:hint="eastAsia" w:ascii="仿宋" w:hAnsi="仿宋" w:eastAsia="仿宋"/>
          <w:color w:val="auto"/>
          <w:sz w:val="30"/>
          <w:szCs w:val="30"/>
        </w:rPr>
      </w:pPr>
    </w:p>
    <w:p>
      <w:pPr>
        <w:spacing w:after="0" w:line="560" w:lineRule="exact"/>
        <w:rPr>
          <w:rFonts w:hint="eastAsia" w:ascii="仿宋" w:hAnsi="仿宋" w:eastAsia="仿宋"/>
          <w:color w:val="auto"/>
          <w:sz w:val="30"/>
          <w:szCs w:val="30"/>
        </w:rPr>
      </w:pPr>
    </w:p>
    <w:p>
      <w:pPr>
        <w:spacing w:after="0" w:line="560" w:lineRule="exact"/>
        <w:rPr>
          <w:rFonts w:hint="eastAsia" w:ascii="仿宋" w:hAnsi="仿宋" w:eastAsia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/>
    <w:sectPr>
      <w:pgSz w:w="11906" w:h="16838"/>
      <w:pgMar w:top="861" w:right="1335" w:bottom="857" w:left="13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F0F26B"/>
    <w:multiLevelType w:val="singleLevel"/>
    <w:tmpl w:val="A4F0F2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07613"/>
    <w:rsid w:val="5E30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color w:val="000000"/>
      <w:kern w:val="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2021-02-22T00:59:00Z</dcterms:created>
  <dc:creator>络</dc:creator>
  <cp:lastModifiedBy>络</cp:lastModifiedBy>
  <dcterms:modified xsi:type="dcterms:W3CDTF">2021-02-22T01:00:17Z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