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9" w:lineRule="atLeast"/>
        <w:ind w:left="0" w:right="0"/>
        <w:jc w:val="left"/>
        <w:rPr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9" w:lineRule="atLeast"/>
        <w:ind w:left="0" w:right="0"/>
        <w:jc w:val="center"/>
        <w:rPr>
          <w:sz w:val="21"/>
          <w:szCs w:val="21"/>
        </w:rPr>
      </w:pPr>
      <w:r>
        <w:rPr>
          <w:rFonts w:ascii="黑体" w:hAnsi="宋体" w:eastAsia="黑体" w:cs="黑体"/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龙里县</w:t>
      </w: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人民医院招聘“备案制”管理人员报名表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9" w:lineRule="atLeast"/>
        <w:ind w:left="0" w:right="0"/>
        <w:jc w:val="center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tbl>
      <w:tblPr>
        <w:tblW w:w="11007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16"/>
        <w:gridCol w:w="29"/>
        <w:gridCol w:w="19"/>
        <w:gridCol w:w="2885"/>
        <w:gridCol w:w="72"/>
        <w:gridCol w:w="2563"/>
        <w:gridCol w:w="451"/>
        <w:gridCol w:w="398"/>
        <w:gridCol w:w="398"/>
        <w:gridCol w:w="19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姓名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籍贯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学历学位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现户口所在地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家庭详细住址</w:t>
            </w:r>
          </w:p>
        </w:tc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现工作单位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职 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何时取得何种何级别执业资格证书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是否符合报考岗位所要求的资格条件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招聘岗位及代码</w:t>
            </w:r>
          </w:p>
        </w:tc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本人联系电话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手机：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座机：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其他联系方式（父母或亲友姓名、单位电话）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历</w:t>
            </w:r>
          </w:p>
        </w:tc>
        <w:tc>
          <w:tcPr>
            <w:tcW w:w="0" w:type="auto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（从大学开始连续填写至今）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0" w:type="auto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 w:firstLine="144"/>
              <w:jc w:val="both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以上信息均为真实情况，若有虚假、遗漏、错误，责任自负。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　　　　　　　　　　　　　　考生（签名）：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报名资格初审意见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审查人（签名）：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          年   月   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报名资格复审意见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复核人（签名）：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           年   月 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粘贴照片1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粘贴照片2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粘贴照片3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粘贴照片4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9" w:lineRule="atLeast"/>
        <w:ind w:left="0" w:right="0"/>
        <w:jc w:val="left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9" w:lineRule="atLeast"/>
        <w:ind w:left="0" w:right="0"/>
        <w:jc w:val="left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9" w:lineRule="atLeast"/>
        <w:ind w:left="0" w:right="0"/>
        <w:jc w:val="left"/>
        <w:rPr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附件2: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9" w:lineRule="atLeast"/>
        <w:ind w:left="0" w:right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9" w:lineRule="atLeast"/>
        <w:ind w:left="0" w:right="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tbl>
      <w:tblPr>
        <w:tblW w:w="11007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455"/>
        <w:gridCol w:w="674"/>
        <w:gridCol w:w="890"/>
        <w:gridCol w:w="455"/>
        <w:gridCol w:w="781"/>
        <w:gridCol w:w="901"/>
        <w:gridCol w:w="607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sz w:val="26"/>
                <w:szCs w:val="26"/>
                <w:bdr w:val="none" w:color="auto" w:sz="0" w:space="0"/>
              </w:rPr>
              <w:t>龙里县人民医院202</w:t>
            </w:r>
            <w:r>
              <w:rPr>
                <w:rFonts w:hint="default" w:ascii="方正小标宋简体" w:hAnsi="方正小标宋简体" w:eastAsia="方正小标宋简体" w:cs="方正小标宋简体"/>
                <w:sz w:val="26"/>
                <w:szCs w:val="26"/>
                <w:bdr w:val="none" w:color="auto" w:sz="0" w:space="0"/>
              </w:rPr>
              <w:t>1年第一次公开招聘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6"/>
                <w:szCs w:val="26"/>
                <w:bdr w:val="none" w:color="auto" w:sz="0" w:space="0"/>
              </w:rPr>
              <w:t>“备案制”管理人员招聘计划表（面向院内）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招聘岗位类型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招聘岗位简介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学历学位要求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其它招聘条件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龙里县人民医院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从事临床医学工作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临床医学专业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1.年龄不超过 35 周岁（以应聘之日起计算），具有中级职称的，可放宽到 40 周岁，具有高级职称的，可放宽到 45 周岁；</w:t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2.具有执业医师资格证。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从事临床儿科工作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临床医学专业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Calibri" w:hAnsi="Calibri" w:cs="Calibri"/>
                <w:sz w:val="12"/>
                <w:szCs w:val="12"/>
                <w:bdr w:val="none" w:color="auto" w:sz="0" w:space="0"/>
              </w:rPr>
              <w:t>1. </w:t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年龄不超过 35 周岁（以应聘之日起计算），具有中级职称的，可放宽到 40 周岁，具有高级职称的，可放宽到 45 周岁；</w:t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2.具有执业医师资格证优先。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3.被录取后，需从事儿科工作。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从事床检验工作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医学检验学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1.年龄不超过 35 周岁（以应聘之日起计算），具有中级职称的，可放宽到 40 周岁，具有高级职称的，可放宽到 45 周岁；</w:t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2.具有检验师资格证。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从事药学工作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本科及以上学历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1.年龄不超过 35 周岁（以应聘之日起计算），具有中级职称的，可放宽到 40 周岁，具有高级职称的，可放宽到 45 周岁。</w:t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2.具有相关药剂师资格证。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从事护理工作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大专以上学历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护理学（含助产）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1.年龄不超过 35 周岁（以应聘之日起计算），具有中级职称的，可放宽到 40 周岁；具有高级职称的，可放宽到 45 周岁；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12"/>
                <w:szCs w:val="12"/>
                <w:bdr w:val="none" w:color="auto" w:sz="0" w:space="0"/>
              </w:rPr>
              <w:t>2.具有护理专业本科学历者，须在本院工作满3年以上；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12"/>
                <w:szCs w:val="12"/>
                <w:bdr w:val="none" w:color="auto" w:sz="0" w:space="0"/>
              </w:rPr>
              <w:t>3.具有护理专业大专学历者，须在本院工作满5年以上；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12"/>
                <w:szCs w:val="12"/>
                <w:bdr w:val="none" w:color="auto" w:sz="0" w:space="0"/>
              </w:rPr>
              <w:t>4.具备1-3项，经医院派出进修专科护士，凭结业证，总分加1分；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12"/>
                <w:szCs w:val="12"/>
                <w:bdr w:val="none" w:color="auto" w:sz="0" w:space="0"/>
              </w:rPr>
              <w:t>5.具备1-3项，取得贵州省专科护士培训基地授予的专科护士证者，凭证书原件总分加2分；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3" w:lineRule="atLeast"/>
              <w:ind w:left="0" w:right="0"/>
            </w:pPr>
            <w:r>
              <w:rPr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9" w:lineRule="atLeast"/>
        <w:ind w:left="0" w:right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9" w:lineRule="atLeast"/>
        <w:ind w:left="0" w:right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9" w:lineRule="atLeast"/>
        <w:ind w:left="0" w:right="0"/>
        <w:jc w:val="both"/>
        <w:rPr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9" w:lineRule="atLeast"/>
        <w:ind w:left="0" w:right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tbl>
      <w:tblPr>
        <w:tblW w:w="11007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488"/>
        <w:gridCol w:w="729"/>
        <w:gridCol w:w="966"/>
        <w:gridCol w:w="488"/>
        <w:gridCol w:w="729"/>
        <w:gridCol w:w="1326"/>
        <w:gridCol w:w="543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方正小标宋简体" w:hAnsi="方正小标宋简体" w:eastAsia="方正小标宋简体" w:cs="方正小标宋简体"/>
                <w:sz w:val="26"/>
                <w:szCs w:val="26"/>
                <w:bdr w:val="none" w:color="auto" w:sz="0" w:space="0"/>
              </w:rPr>
              <w:t>                                  龙里县人民医院2021年第一次公开招聘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方正小标宋简体" w:hAnsi="方正小标宋简体" w:eastAsia="方正小标宋简体" w:cs="方正小标宋简体"/>
                <w:sz w:val="26"/>
                <w:szCs w:val="26"/>
                <w:bdr w:val="none" w:color="auto" w:sz="0" w:space="0"/>
              </w:rPr>
              <w:t>                               “备案制”管理人员招聘计划表（面向社会）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招聘岗位类型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招聘岗位简介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学历学位要求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其它招聘条件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龙里县人民医院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从事临床医学工作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临床医学专业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1.年龄不超过 35 周岁，具有中级职称的，可放宽到 40 周岁；具有高级职称的，可放宽到 45 周岁；</w:t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2.具有执业医师资格证；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12"/>
                <w:szCs w:val="12"/>
                <w:bdr w:val="none" w:color="auto" w:sz="0" w:space="0"/>
              </w:rPr>
              <w:t>3.报考急诊、儿科、传染科、康复医学可放宽到大专学历。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从事影像工作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医学影像学专业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12"/>
                <w:szCs w:val="12"/>
                <w:bdr w:val="none" w:color="auto" w:sz="0" w:space="0"/>
              </w:rPr>
              <w:t>1. </w:t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年龄不超过 35 周岁，具有中级职称的，可放宽到 40 周岁；具有高级职称的，可放宽到 45 周岁。</w:t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2.具有执业医师资格证。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从事财务工作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会计、财务管理相关专业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1.年龄不超过 35 周岁；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2.具有中级资格证的在同等条件下优先。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360" w:lineRule="atLeast"/>
        <w:ind w:left="0" w:right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72682"/>
    <w:rsid w:val="3297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2021-02-26T09:36:00Z</dcterms:created>
  <dc:creator>ぺ灬cc果冻ル</dc:creator>
  <cp:lastModifiedBy>ぺ灬cc果冻ル</cp:lastModifiedBy>
  <dcterms:modified xsi:type="dcterms:W3CDTF">2021-02-26T09:36:28Z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