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rPr>
          <w:rFonts w:ascii="宋体" w:cs="Times New Roman"/>
          <w:color w:val="333333"/>
          <w:sz w:val="36"/>
          <w:szCs w:val="36"/>
        </w:rPr>
      </w:pPr>
      <w:r>
        <w:rPr>
          <w:rFonts w:hint="eastAsia" w:ascii="宋体" w:hAnsi="宋体" w:cs="宋体"/>
          <w:color w:val="333333"/>
          <w:sz w:val="28"/>
          <w:szCs w:val="28"/>
        </w:rPr>
        <w:t>附件</w:t>
      </w:r>
      <w:r>
        <w:rPr>
          <w:rFonts w:ascii="宋体" w:hAnsi="宋体" w:cs="宋体"/>
          <w:color w:val="333333"/>
          <w:sz w:val="28"/>
          <w:szCs w:val="28"/>
        </w:rPr>
        <w:t>1</w:t>
      </w:r>
      <w:r>
        <w:rPr>
          <w:rFonts w:hint="eastAsia" w:ascii="宋体" w:hAnsi="宋体" w:cs="宋体"/>
          <w:color w:val="333333"/>
          <w:sz w:val="28"/>
          <w:szCs w:val="28"/>
        </w:rPr>
        <w:t>：</w:t>
      </w:r>
      <w:r>
        <w:rPr>
          <w:rFonts w:ascii="宋体" w:hAnsi="宋体" w:cs="宋体"/>
          <w:color w:val="333333"/>
          <w:sz w:val="28"/>
          <w:szCs w:val="28"/>
        </w:rPr>
        <w:t xml:space="preserve">  </w:t>
      </w:r>
      <w:r>
        <w:rPr>
          <w:rFonts w:ascii="宋体" w:hAnsi="宋体" w:cs="宋体"/>
          <w:color w:val="333333"/>
          <w:sz w:val="21"/>
          <w:szCs w:val="21"/>
        </w:rPr>
        <w:t xml:space="preserve">      </w:t>
      </w:r>
      <w:r>
        <w:rPr>
          <w:rFonts w:ascii="宋体" w:hAnsi="宋体" w:cs="宋体"/>
          <w:color w:val="333333"/>
          <w:sz w:val="36"/>
          <w:szCs w:val="36"/>
        </w:rPr>
        <w:t>2021</w:t>
      </w:r>
      <w:r>
        <w:rPr>
          <w:rFonts w:hint="eastAsia" w:ascii="宋体" w:hAnsi="宋体" w:cs="宋体"/>
          <w:color w:val="333333"/>
          <w:sz w:val="36"/>
          <w:szCs w:val="36"/>
        </w:rPr>
        <w:t>届教育部直属师范大学福建省生源公费师范毕业生岗位需求表</w:t>
      </w:r>
    </w:p>
    <w:tbl>
      <w:tblPr>
        <w:tblStyle w:val="6"/>
        <w:tblW w:w="13735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18"/>
        <w:gridCol w:w="510"/>
        <w:gridCol w:w="735"/>
        <w:gridCol w:w="495"/>
        <w:gridCol w:w="615"/>
        <w:gridCol w:w="480"/>
        <w:gridCol w:w="480"/>
        <w:gridCol w:w="480"/>
        <w:gridCol w:w="420"/>
        <w:gridCol w:w="642"/>
        <w:gridCol w:w="600"/>
        <w:gridCol w:w="420"/>
        <w:gridCol w:w="408"/>
        <w:gridCol w:w="588"/>
        <w:gridCol w:w="600"/>
        <w:gridCol w:w="690"/>
        <w:gridCol w:w="538"/>
        <w:gridCol w:w="660"/>
        <w:gridCol w:w="705"/>
        <w:gridCol w:w="390"/>
        <w:gridCol w:w="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0" cy="998855"/>
                  <wp:effectExtent l="0" t="0" r="0" b="0"/>
                  <wp:wrapNone/>
                  <wp:docPr id="1" name="Line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lang w:eastAsia="zh-CN"/>
              </w:rPr>
              <w:t>招聘单位（学校）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/>
              </w:rPr>
              <w:t>招聘总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数（人）</w:t>
            </w:r>
          </w:p>
        </w:tc>
        <w:tc>
          <w:tcPr>
            <w:tcW w:w="10456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岗位要求的专业（学科）（人）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泉州第一中学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泉州培元中学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泉州市特殊教育学校（含泉州市培蕾实验幼儿园）</w:t>
            </w:r>
          </w:p>
        </w:tc>
        <w:tc>
          <w:tcPr>
            <w:tcW w:w="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丰泽区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洛江区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台商投资区管委会教育文体旅游局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惠安县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安溪县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德化县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石狮市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晋江市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5"/>
        <w:widowControl/>
        <w:spacing w:beforeAutospacing="0" w:afterAutospacing="0" w:line="560" w:lineRule="exact"/>
        <w:rPr>
          <w:rFonts w:ascii="宋体" w:cs="Times New Roman"/>
          <w:color w:val="333333"/>
        </w:rPr>
        <w:sectPr>
          <w:pgSz w:w="16783" w:h="11850" w:orient="landscape"/>
          <w:pgMar w:top="1474" w:right="1587" w:bottom="1361" w:left="1247" w:header="851" w:footer="992" w:gutter="0"/>
          <w:cols w:space="0" w:num="1"/>
          <w:docGrid w:type="lines" w:linePitch="316" w:charSpace="0"/>
        </w:sectPr>
      </w:pPr>
      <w:bookmarkStart w:id="0" w:name="_GoBack"/>
      <w:bookmarkEnd w:id="0"/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sectPr>
      <w:pgSz w:w="11850" w:h="16783"/>
      <w:pgMar w:top="1587" w:right="1361" w:bottom="1247" w:left="1474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cumentProtection w:enforcement="0"/>
  <w:defaultTabStop w:val="420"/>
  <w:doNotHyphenateCaps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479C"/>
    <w:rsid w:val="000E648A"/>
    <w:rsid w:val="0028583D"/>
    <w:rsid w:val="0050530F"/>
    <w:rsid w:val="00590BA5"/>
    <w:rsid w:val="00807FD6"/>
    <w:rsid w:val="00B11D8B"/>
    <w:rsid w:val="018C2D6F"/>
    <w:rsid w:val="06BB6A78"/>
    <w:rsid w:val="0AFA1213"/>
    <w:rsid w:val="0D9B2F67"/>
    <w:rsid w:val="0E9A0DE3"/>
    <w:rsid w:val="157B2F11"/>
    <w:rsid w:val="19771257"/>
    <w:rsid w:val="19B8171D"/>
    <w:rsid w:val="1CA42C70"/>
    <w:rsid w:val="1D63681E"/>
    <w:rsid w:val="1F8C1220"/>
    <w:rsid w:val="266E3E81"/>
    <w:rsid w:val="295035BF"/>
    <w:rsid w:val="33535307"/>
    <w:rsid w:val="3743368C"/>
    <w:rsid w:val="389D4493"/>
    <w:rsid w:val="3C251C47"/>
    <w:rsid w:val="4162479C"/>
    <w:rsid w:val="488E3603"/>
    <w:rsid w:val="49673C47"/>
    <w:rsid w:val="4AB7681E"/>
    <w:rsid w:val="4BD941E3"/>
    <w:rsid w:val="4C1C3BDB"/>
    <w:rsid w:val="54527C95"/>
    <w:rsid w:val="55E14C84"/>
    <w:rsid w:val="579D7192"/>
    <w:rsid w:val="5C567855"/>
    <w:rsid w:val="633A1C3E"/>
    <w:rsid w:val="66E46778"/>
    <w:rsid w:val="6749687D"/>
    <w:rsid w:val="73FB488F"/>
    <w:rsid w:val="78915CCA"/>
    <w:rsid w:val="7FA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pPr>
      <w:widowControl/>
      <w:spacing w:beforeAutospacing="1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Emphasis"/>
    <w:basedOn w:val="7"/>
    <w:qFormat/>
    <w:uiPriority w:val="99"/>
    <w:rPr>
      <w:i/>
      <w:i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Plain Text Char"/>
    <w:basedOn w:val="7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Balloon Text Char"/>
    <w:basedOn w:val="7"/>
    <w:link w:val="4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14</Pages>
  <Words>917</Words>
  <Characters>5231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2021-01-31T16:31:00Z</dcterms:created>
  <dc:creator>CYHLLCXCH</dc:creator>
  <cp:lastModifiedBy>Administrator</cp:lastModifiedBy>
  <cp:lastPrinted>2021-02-25T13:13:00Z</cp:lastPrinted>
  <dcterms:modified xsi:type="dcterms:W3CDTF">2021-03-02T03:31:26Z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