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rPr>
          <w:rFonts w:ascii="仿宋" w:hAnsi="仿宋" w:eastAsia="仿宋"/>
          <w:b/>
          <w:sz w:val="28"/>
          <w:szCs w:val="28"/>
        </w:rPr>
      </w:pPr>
      <w:r>
        <w:rPr>
          <w:rFonts w:hint="eastAsia" w:ascii="仿宋" w:hAnsi="仿宋" w:eastAsia="仿宋"/>
          <w:b/>
          <w:sz w:val="28"/>
          <w:szCs w:val="28"/>
        </w:rPr>
        <w:t>附件1：</w:t>
      </w:r>
    </w:p>
    <w:tbl>
      <w:tblPr>
        <w:tblStyle w:val="3"/>
        <w:tblW w:w="16019"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958"/>
        <w:gridCol w:w="1864"/>
        <w:gridCol w:w="1132"/>
        <w:gridCol w:w="6584"/>
        <w:gridCol w:w="121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16019" w:type="dxa"/>
            <w:gridSpan w:val="7"/>
            <w:shd w:val="clear" w:color="auto" w:fill="auto"/>
            <w:noWrap/>
            <w:vAlign w:val="center"/>
          </w:tcPr>
          <w:p>
            <w:pPr>
              <w:widowControl/>
              <w:jc w:val="center"/>
              <w:rPr>
                <w:rFonts w:ascii="宋体" w:hAnsi="宋体" w:eastAsia="宋体" w:cs="宋体"/>
                <w:color w:val="000000"/>
                <w:kern w:val="0"/>
                <w:sz w:val="32"/>
                <w:szCs w:val="36"/>
              </w:rPr>
            </w:pPr>
            <w:r>
              <w:rPr>
                <w:rFonts w:hint="eastAsia" w:ascii="宋体" w:hAnsi="宋体" w:eastAsia="宋体" w:cs="宋体"/>
                <w:color w:val="000000"/>
                <w:kern w:val="0"/>
                <w:sz w:val="24"/>
                <w:szCs w:val="36"/>
              </w:rPr>
              <w:t>2021年桐乡市教育系统面向师范类应届毕业生公开招聘教师计划表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vAlign w:val="center"/>
          </w:tcPr>
          <w:p>
            <w:pPr>
              <w:widowControl/>
              <w:spacing w:line="240" w:lineRule="atLeast"/>
              <w:jc w:val="center"/>
              <w:rPr>
                <w:rFonts w:ascii="仿宋_GB2312" w:hAnsi="宋体" w:eastAsia="仿宋_GB2312" w:cs="宋体"/>
                <w:b/>
                <w:color w:val="000000"/>
                <w:kern w:val="0"/>
                <w:sz w:val="16"/>
                <w:szCs w:val="20"/>
              </w:rPr>
            </w:pPr>
            <w:r>
              <w:rPr>
                <w:rFonts w:hint="eastAsia" w:ascii="仿宋_GB2312" w:hAnsi="宋体" w:eastAsia="仿宋_GB2312" w:cs="宋体"/>
                <w:b/>
                <w:color w:val="000000"/>
                <w:kern w:val="0"/>
                <w:sz w:val="16"/>
                <w:szCs w:val="20"/>
              </w:rPr>
              <w:t>职位序号</w:t>
            </w:r>
          </w:p>
        </w:tc>
        <w:tc>
          <w:tcPr>
            <w:tcW w:w="2958" w:type="dxa"/>
            <w:shd w:val="clear" w:color="auto" w:fill="auto"/>
            <w:vAlign w:val="center"/>
          </w:tcPr>
          <w:p>
            <w:pPr>
              <w:widowControl/>
              <w:spacing w:line="240" w:lineRule="atLeast"/>
              <w:jc w:val="center"/>
              <w:rPr>
                <w:rFonts w:ascii="仿宋_GB2312" w:hAnsi="宋体" w:eastAsia="仿宋_GB2312" w:cs="宋体"/>
                <w:b/>
                <w:color w:val="000000"/>
                <w:kern w:val="0"/>
                <w:sz w:val="16"/>
                <w:szCs w:val="20"/>
              </w:rPr>
            </w:pPr>
            <w:r>
              <w:rPr>
                <w:rFonts w:hint="eastAsia" w:ascii="仿宋_GB2312" w:hAnsi="宋体" w:eastAsia="仿宋_GB2312" w:cs="宋体"/>
                <w:b/>
                <w:color w:val="000000"/>
                <w:kern w:val="0"/>
                <w:sz w:val="16"/>
                <w:szCs w:val="20"/>
              </w:rPr>
              <w:t>招聘单位</w:t>
            </w:r>
          </w:p>
        </w:tc>
        <w:tc>
          <w:tcPr>
            <w:tcW w:w="1864" w:type="dxa"/>
            <w:shd w:val="clear" w:color="auto" w:fill="auto"/>
            <w:vAlign w:val="center"/>
          </w:tcPr>
          <w:p>
            <w:pPr>
              <w:widowControl/>
              <w:spacing w:line="240" w:lineRule="atLeast"/>
              <w:jc w:val="center"/>
              <w:rPr>
                <w:rFonts w:ascii="仿宋_GB2312" w:hAnsi="宋体" w:eastAsia="仿宋_GB2312" w:cs="宋体"/>
                <w:b/>
                <w:color w:val="000000"/>
                <w:kern w:val="0"/>
                <w:sz w:val="16"/>
                <w:szCs w:val="20"/>
              </w:rPr>
            </w:pPr>
            <w:r>
              <w:rPr>
                <w:rFonts w:hint="eastAsia" w:ascii="仿宋_GB2312" w:hAnsi="宋体" w:eastAsia="仿宋_GB2312" w:cs="宋体"/>
                <w:b/>
                <w:color w:val="000000"/>
                <w:kern w:val="0"/>
                <w:sz w:val="16"/>
                <w:szCs w:val="20"/>
              </w:rPr>
              <w:t>招聘职位</w:t>
            </w:r>
          </w:p>
        </w:tc>
        <w:tc>
          <w:tcPr>
            <w:tcW w:w="1132" w:type="dxa"/>
            <w:shd w:val="clear" w:color="auto" w:fill="auto"/>
            <w:vAlign w:val="center"/>
          </w:tcPr>
          <w:p>
            <w:pPr>
              <w:widowControl/>
              <w:spacing w:line="240" w:lineRule="atLeast"/>
              <w:jc w:val="center"/>
              <w:rPr>
                <w:rFonts w:ascii="仿宋_GB2312" w:hAnsi="宋体" w:eastAsia="仿宋_GB2312" w:cs="宋体"/>
                <w:b/>
                <w:color w:val="000000"/>
                <w:kern w:val="0"/>
                <w:sz w:val="16"/>
                <w:szCs w:val="20"/>
              </w:rPr>
            </w:pPr>
            <w:r>
              <w:rPr>
                <w:rFonts w:hint="eastAsia" w:ascii="仿宋_GB2312" w:hAnsi="宋体" w:eastAsia="仿宋_GB2312" w:cs="宋体"/>
                <w:b/>
                <w:color w:val="000000"/>
                <w:kern w:val="0"/>
                <w:sz w:val="16"/>
                <w:szCs w:val="20"/>
              </w:rPr>
              <w:t>招聘人数</w:t>
            </w:r>
          </w:p>
        </w:tc>
        <w:tc>
          <w:tcPr>
            <w:tcW w:w="6584" w:type="dxa"/>
            <w:shd w:val="clear" w:color="auto" w:fill="auto"/>
            <w:vAlign w:val="center"/>
          </w:tcPr>
          <w:p>
            <w:pPr>
              <w:widowControl/>
              <w:spacing w:line="240" w:lineRule="atLeast"/>
              <w:jc w:val="center"/>
              <w:rPr>
                <w:rFonts w:ascii="仿宋_GB2312" w:hAnsi="宋体" w:eastAsia="仿宋_GB2312" w:cs="宋体"/>
                <w:b/>
                <w:color w:val="000000"/>
                <w:kern w:val="0"/>
                <w:sz w:val="16"/>
                <w:szCs w:val="20"/>
              </w:rPr>
            </w:pPr>
            <w:r>
              <w:rPr>
                <w:rFonts w:hint="eastAsia" w:ascii="仿宋_GB2312" w:hAnsi="宋体" w:eastAsia="仿宋_GB2312" w:cs="宋体"/>
                <w:b/>
                <w:color w:val="000000"/>
                <w:kern w:val="0"/>
                <w:sz w:val="16"/>
                <w:szCs w:val="20"/>
              </w:rPr>
              <w:t>专业条件</w:t>
            </w:r>
          </w:p>
        </w:tc>
        <w:tc>
          <w:tcPr>
            <w:tcW w:w="1212" w:type="dxa"/>
            <w:shd w:val="clear" w:color="auto" w:fill="auto"/>
            <w:vAlign w:val="center"/>
          </w:tcPr>
          <w:p>
            <w:pPr>
              <w:widowControl/>
              <w:spacing w:line="240" w:lineRule="atLeast"/>
              <w:jc w:val="center"/>
              <w:rPr>
                <w:rFonts w:ascii="仿宋_GB2312" w:hAnsi="宋体" w:eastAsia="仿宋_GB2312" w:cs="宋体"/>
                <w:b/>
                <w:color w:val="000000"/>
                <w:kern w:val="0"/>
                <w:sz w:val="16"/>
                <w:szCs w:val="20"/>
              </w:rPr>
            </w:pPr>
            <w:r>
              <w:rPr>
                <w:rFonts w:hint="eastAsia" w:ascii="仿宋_GB2312" w:hAnsi="宋体" w:eastAsia="仿宋_GB2312" w:cs="宋体"/>
                <w:b/>
                <w:color w:val="000000"/>
                <w:kern w:val="0"/>
                <w:sz w:val="16"/>
                <w:szCs w:val="20"/>
              </w:rPr>
              <w:t>学历要求</w:t>
            </w:r>
          </w:p>
        </w:tc>
        <w:tc>
          <w:tcPr>
            <w:tcW w:w="1276" w:type="dxa"/>
            <w:shd w:val="clear" w:color="auto" w:fill="auto"/>
            <w:vAlign w:val="center"/>
          </w:tcPr>
          <w:p>
            <w:pPr>
              <w:widowControl/>
              <w:spacing w:line="240" w:lineRule="atLeast"/>
              <w:jc w:val="center"/>
              <w:rPr>
                <w:rFonts w:ascii="仿宋_GB2312" w:hAnsi="宋体" w:eastAsia="仿宋_GB2312" w:cs="宋体"/>
                <w:b/>
                <w:color w:val="000000"/>
                <w:kern w:val="0"/>
                <w:sz w:val="16"/>
                <w:szCs w:val="20"/>
              </w:rPr>
            </w:pPr>
            <w:r>
              <w:rPr>
                <w:rFonts w:hint="eastAsia" w:ascii="仿宋_GB2312" w:hAnsi="宋体" w:eastAsia="仿宋_GB2312" w:cs="宋体"/>
                <w:b/>
                <w:color w:val="000000"/>
                <w:kern w:val="0"/>
                <w:sz w:val="16"/>
                <w:szCs w:val="20"/>
              </w:rPr>
              <w:t>学位要求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1</w:t>
            </w:r>
          </w:p>
        </w:tc>
        <w:tc>
          <w:tcPr>
            <w:tcW w:w="2958" w:type="dxa"/>
            <w:shd w:val="clear" w:color="auto" w:fill="auto"/>
            <w:noWrap/>
            <w:vAlign w:val="center"/>
          </w:tcPr>
          <w:p>
            <w:pPr>
              <w:widowControl/>
              <w:spacing w:line="20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浙江省桐乡第二中学</w:t>
            </w:r>
          </w:p>
        </w:tc>
        <w:tc>
          <w:tcPr>
            <w:tcW w:w="1864"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高中地理教师</w:t>
            </w:r>
          </w:p>
        </w:tc>
        <w:tc>
          <w:tcPr>
            <w:tcW w:w="1132"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1</w:t>
            </w:r>
          </w:p>
        </w:tc>
        <w:tc>
          <w:tcPr>
            <w:tcW w:w="6584" w:type="dxa"/>
            <w:shd w:val="clear" w:color="auto" w:fill="auto"/>
            <w:vAlign w:val="center"/>
          </w:tcPr>
          <w:p>
            <w:pPr>
              <w:widowControl/>
              <w:spacing w:line="240" w:lineRule="atLeas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地理科学类专业</w:t>
            </w:r>
          </w:p>
        </w:tc>
        <w:tc>
          <w:tcPr>
            <w:tcW w:w="1212"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本科</w:t>
            </w:r>
          </w:p>
        </w:tc>
        <w:tc>
          <w:tcPr>
            <w:tcW w:w="1276"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2</w:t>
            </w:r>
          </w:p>
        </w:tc>
        <w:tc>
          <w:tcPr>
            <w:tcW w:w="2958" w:type="dxa"/>
            <w:shd w:val="clear" w:color="auto" w:fill="auto"/>
            <w:noWrap/>
            <w:vAlign w:val="center"/>
          </w:tcPr>
          <w:p>
            <w:pPr>
              <w:widowControl/>
              <w:spacing w:line="20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桐乡市茅盾中学</w:t>
            </w:r>
          </w:p>
        </w:tc>
        <w:tc>
          <w:tcPr>
            <w:tcW w:w="1864"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高中地理教师</w:t>
            </w:r>
          </w:p>
        </w:tc>
        <w:tc>
          <w:tcPr>
            <w:tcW w:w="1132"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1</w:t>
            </w:r>
          </w:p>
        </w:tc>
        <w:tc>
          <w:tcPr>
            <w:tcW w:w="6584" w:type="dxa"/>
            <w:shd w:val="clear" w:color="auto" w:fill="auto"/>
            <w:vAlign w:val="center"/>
          </w:tcPr>
          <w:p>
            <w:pPr>
              <w:widowControl/>
              <w:spacing w:line="240" w:lineRule="atLeas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地理科学类专业</w:t>
            </w:r>
          </w:p>
        </w:tc>
        <w:tc>
          <w:tcPr>
            <w:tcW w:w="1212"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本科</w:t>
            </w:r>
          </w:p>
        </w:tc>
        <w:tc>
          <w:tcPr>
            <w:tcW w:w="1276"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3</w:t>
            </w:r>
          </w:p>
        </w:tc>
        <w:tc>
          <w:tcPr>
            <w:tcW w:w="2958" w:type="dxa"/>
            <w:vMerge w:val="restart"/>
            <w:shd w:val="clear" w:color="auto" w:fill="auto"/>
            <w:vAlign w:val="center"/>
          </w:tcPr>
          <w:p>
            <w:pPr>
              <w:widowControl/>
              <w:spacing w:line="20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面向桐乡各初中统配</w:t>
            </w:r>
          </w:p>
        </w:tc>
        <w:tc>
          <w:tcPr>
            <w:tcW w:w="1864"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初中语文教师</w:t>
            </w:r>
          </w:p>
        </w:tc>
        <w:tc>
          <w:tcPr>
            <w:tcW w:w="113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3</w:t>
            </w:r>
          </w:p>
        </w:tc>
        <w:tc>
          <w:tcPr>
            <w:tcW w:w="6584" w:type="dxa"/>
            <w:shd w:val="clear" w:color="auto" w:fill="auto"/>
            <w:vAlign w:val="center"/>
          </w:tcPr>
          <w:p>
            <w:pPr>
              <w:widowControl/>
              <w:spacing w:line="240" w:lineRule="exac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汉语言文学、汉语国际教育专业</w:t>
            </w:r>
          </w:p>
        </w:tc>
        <w:tc>
          <w:tcPr>
            <w:tcW w:w="121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本科</w:t>
            </w:r>
          </w:p>
        </w:tc>
        <w:tc>
          <w:tcPr>
            <w:tcW w:w="1276"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4</w:t>
            </w:r>
          </w:p>
        </w:tc>
        <w:tc>
          <w:tcPr>
            <w:tcW w:w="2958" w:type="dxa"/>
            <w:vMerge w:val="continue"/>
            <w:vAlign w:val="center"/>
          </w:tcPr>
          <w:p>
            <w:pPr>
              <w:widowControl/>
              <w:spacing w:line="200" w:lineRule="exact"/>
              <w:jc w:val="center"/>
              <w:rPr>
                <w:rFonts w:hint="eastAsia" w:ascii="仿宋_GB2312" w:hAnsi="Symbol" w:eastAsia="仿宋_GB2312" w:cs="仿宋_GB2312"/>
                <w:color w:val="000000"/>
                <w:kern w:val="0"/>
                <w:sz w:val="18"/>
                <w:szCs w:val="32"/>
              </w:rPr>
            </w:pPr>
          </w:p>
        </w:tc>
        <w:tc>
          <w:tcPr>
            <w:tcW w:w="1864"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初中数学教师</w:t>
            </w:r>
          </w:p>
        </w:tc>
        <w:tc>
          <w:tcPr>
            <w:tcW w:w="113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3</w:t>
            </w:r>
          </w:p>
        </w:tc>
        <w:tc>
          <w:tcPr>
            <w:tcW w:w="6584" w:type="dxa"/>
            <w:shd w:val="clear" w:color="auto" w:fill="auto"/>
            <w:vAlign w:val="center"/>
          </w:tcPr>
          <w:p>
            <w:pPr>
              <w:widowControl/>
              <w:spacing w:line="240" w:lineRule="exac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数学类专业</w:t>
            </w:r>
          </w:p>
        </w:tc>
        <w:tc>
          <w:tcPr>
            <w:tcW w:w="121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本科</w:t>
            </w:r>
          </w:p>
        </w:tc>
        <w:tc>
          <w:tcPr>
            <w:tcW w:w="1276"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5</w:t>
            </w:r>
          </w:p>
        </w:tc>
        <w:tc>
          <w:tcPr>
            <w:tcW w:w="2958" w:type="dxa"/>
            <w:vMerge w:val="continue"/>
            <w:vAlign w:val="center"/>
          </w:tcPr>
          <w:p>
            <w:pPr>
              <w:widowControl/>
              <w:spacing w:line="200" w:lineRule="exact"/>
              <w:jc w:val="center"/>
              <w:rPr>
                <w:rFonts w:hint="eastAsia" w:ascii="仿宋_GB2312" w:hAnsi="Symbol" w:eastAsia="仿宋_GB2312" w:cs="仿宋_GB2312"/>
                <w:color w:val="000000"/>
                <w:kern w:val="0"/>
                <w:sz w:val="18"/>
                <w:szCs w:val="32"/>
              </w:rPr>
            </w:pPr>
          </w:p>
        </w:tc>
        <w:tc>
          <w:tcPr>
            <w:tcW w:w="1864"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初中英语教师</w:t>
            </w:r>
          </w:p>
        </w:tc>
        <w:tc>
          <w:tcPr>
            <w:tcW w:w="113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1</w:t>
            </w:r>
          </w:p>
        </w:tc>
        <w:tc>
          <w:tcPr>
            <w:tcW w:w="6584" w:type="dxa"/>
            <w:shd w:val="clear" w:color="auto" w:fill="auto"/>
            <w:vAlign w:val="center"/>
          </w:tcPr>
          <w:p>
            <w:pPr>
              <w:widowControl/>
              <w:spacing w:line="240" w:lineRule="exac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英语专业</w:t>
            </w:r>
          </w:p>
        </w:tc>
        <w:tc>
          <w:tcPr>
            <w:tcW w:w="121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本科</w:t>
            </w:r>
          </w:p>
        </w:tc>
        <w:tc>
          <w:tcPr>
            <w:tcW w:w="1276"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6</w:t>
            </w:r>
          </w:p>
        </w:tc>
        <w:tc>
          <w:tcPr>
            <w:tcW w:w="2958" w:type="dxa"/>
            <w:vMerge w:val="continue"/>
            <w:vAlign w:val="center"/>
          </w:tcPr>
          <w:p>
            <w:pPr>
              <w:widowControl/>
              <w:spacing w:line="200" w:lineRule="exact"/>
              <w:jc w:val="center"/>
              <w:rPr>
                <w:rFonts w:hint="eastAsia" w:ascii="仿宋_GB2312" w:hAnsi="Symbol" w:eastAsia="仿宋_GB2312" w:cs="仿宋_GB2312"/>
                <w:color w:val="000000"/>
                <w:kern w:val="0"/>
                <w:sz w:val="18"/>
                <w:szCs w:val="32"/>
              </w:rPr>
            </w:pPr>
          </w:p>
        </w:tc>
        <w:tc>
          <w:tcPr>
            <w:tcW w:w="1864"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初中科学教师</w:t>
            </w:r>
          </w:p>
        </w:tc>
        <w:tc>
          <w:tcPr>
            <w:tcW w:w="113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2</w:t>
            </w:r>
          </w:p>
        </w:tc>
        <w:tc>
          <w:tcPr>
            <w:tcW w:w="6584" w:type="dxa"/>
            <w:shd w:val="clear" w:color="auto" w:fill="auto"/>
            <w:vAlign w:val="center"/>
          </w:tcPr>
          <w:p>
            <w:pPr>
              <w:widowControl/>
              <w:spacing w:line="240" w:lineRule="exac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物理学类、化学类、生物科学类、生物工程类、科学教育专业</w:t>
            </w:r>
          </w:p>
        </w:tc>
        <w:tc>
          <w:tcPr>
            <w:tcW w:w="121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本科</w:t>
            </w:r>
          </w:p>
        </w:tc>
        <w:tc>
          <w:tcPr>
            <w:tcW w:w="1276"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7</w:t>
            </w:r>
          </w:p>
        </w:tc>
        <w:tc>
          <w:tcPr>
            <w:tcW w:w="2958" w:type="dxa"/>
            <w:vMerge w:val="continue"/>
            <w:vAlign w:val="center"/>
          </w:tcPr>
          <w:p>
            <w:pPr>
              <w:widowControl/>
              <w:spacing w:line="200" w:lineRule="exact"/>
              <w:jc w:val="center"/>
              <w:rPr>
                <w:rFonts w:hint="eastAsia" w:ascii="仿宋_GB2312" w:hAnsi="Symbol" w:eastAsia="仿宋_GB2312" w:cs="仿宋_GB2312"/>
                <w:color w:val="000000"/>
                <w:kern w:val="0"/>
                <w:sz w:val="18"/>
                <w:szCs w:val="32"/>
              </w:rPr>
            </w:pPr>
          </w:p>
        </w:tc>
        <w:tc>
          <w:tcPr>
            <w:tcW w:w="1864"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初中历史与社会教师</w:t>
            </w:r>
          </w:p>
        </w:tc>
        <w:tc>
          <w:tcPr>
            <w:tcW w:w="113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4</w:t>
            </w:r>
          </w:p>
        </w:tc>
        <w:tc>
          <w:tcPr>
            <w:tcW w:w="6584" w:type="dxa"/>
            <w:shd w:val="clear" w:color="auto" w:fill="auto"/>
            <w:vAlign w:val="center"/>
          </w:tcPr>
          <w:p>
            <w:pPr>
              <w:widowControl/>
              <w:spacing w:line="240" w:lineRule="exac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政治学类、历史学类、地理科学类、思想政治教育、人文教育专业</w:t>
            </w:r>
          </w:p>
        </w:tc>
        <w:tc>
          <w:tcPr>
            <w:tcW w:w="121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本科</w:t>
            </w:r>
          </w:p>
        </w:tc>
        <w:tc>
          <w:tcPr>
            <w:tcW w:w="1276"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8</w:t>
            </w:r>
          </w:p>
        </w:tc>
        <w:tc>
          <w:tcPr>
            <w:tcW w:w="2958" w:type="dxa"/>
            <w:vMerge w:val="continue"/>
            <w:vAlign w:val="center"/>
          </w:tcPr>
          <w:p>
            <w:pPr>
              <w:widowControl/>
              <w:spacing w:line="200" w:lineRule="exact"/>
              <w:jc w:val="center"/>
              <w:rPr>
                <w:rFonts w:hint="eastAsia" w:ascii="仿宋_GB2312" w:hAnsi="Symbol" w:eastAsia="仿宋_GB2312" w:cs="仿宋_GB2312"/>
                <w:color w:val="000000"/>
                <w:kern w:val="0"/>
                <w:sz w:val="18"/>
                <w:szCs w:val="32"/>
              </w:rPr>
            </w:pPr>
          </w:p>
        </w:tc>
        <w:tc>
          <w:tcPr>
            <w:tcW w:w="1864"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初中心理教师</w:t>
            </w:r>
          </w:p>
        </w:tc>
        <w:tc>
          <w:tcPr>
            <w:tcW w:w="113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5</w:t>
            </w:r>
          </w:p>
        </w:tc>
        <w:tc>
          <w:tcPr>
            <w:tcW w:w="6584" w:type="dxa"/>
            <w:shd w:val="clear" w:color="auto" w:fill="auto"/>
            <w:vAlign w:val="center"/>
          </w:tcPr>
          <w:p>
            <w:pPr>
              <w:widowControl/>
              <w:spacing w:line="240" w:lineRule="exac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心理学类专业</w:t>
            </w:r>
          </w:p>
        </w:tc>
        <w:tc>
          <w:tcPr>
            <w:tcW w:w="121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本科</w:t>
            </w:r>
          </w:p>
        </w:tc>
        <w:tc>
          <w:tcPr>
            <w:tcW w:w="1276"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9</w:t>
            </w:r>
          </w:p>
        </w:tc>
        <w:tc>
          <w:tcPr>
            <w:tcW w:w="2958" w:type="dxa"/>
            <w:shd w:val="clear" w:color="auto" w:fill="auto"/>
            <w:vAlign w:val="center"/>
          </w:tcPr>
          <w:p>
            <w:pPr>
              <w:widowControl/>
              <w:spacing w:line="20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面向以下学校统配：</w:t>
            </w:r>
          </w:p>
          <w:p>
            <w:pPr>
              <w:widowControl/>
              <w:spacing w:line="20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桐乡市实验小学教育集团</w:t>
            </w:r>
          </w:p>
          <w:p>
            <w:pPr>
              <w:widowControl/>
              <w:spacing w:line="20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桐乡市濮院小学教育集团</w:t>
            </w:r>
          </w:p>
          <w:p>
            <w:pPr>
              <w:widowControl/>
              <w:spacing w:line="20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桐乡市崇德小学教育集团</w:t>
            </w:r>
          </w:p>
          <w:p>
            <w:pPr>
              <w:widowControl/>
              <w:spacing w:line="20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桐乡市高</w:t>
            </w:r>
            <w:r>
              <w:rPr>
                <w:rFonts w:hint="default" w:ascii="仿宋_GB2312" w:hAnsi="Symbol" w:eastAsia="仿宋_GB2312" w:cs="仿宋_GB2312"/>
                <w:color w:val="000000"/>
                <w:kern w:val="0"/>
                <w:sz w:val="18"/>
                <w:szCs w:val="32"/>
              </w:rPr>
              <w:t>桥</w:t>
            </w:r>
            <w:bookmarkStart w:id="0" w:name="_GoBack"/>
            <w:bookmarkEnd w:id="0"/>
            <w:r>
              <w:rPr>
                <w:rFonts w:hint="eastAsia" w:ascii="仿宋_GB2312" w:hAnsi="Symbol" w:eastAsia="仿宋_GB2312" w:cs="仿宋_GB2312"/>
                <w:color w:val="000000"/>
                <w:kern w:val="0"/>
                <w:sz w:val="18"/>
                <w:szCs w:val="32"/>
              </w:rPr>
              <w:t>实验学校教育集团</w:t>
            </w:r>
          </w:p>
        </w:tc>
        <w:tc>
          <w:tcPr>
            <w:tcW w:w="1864"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小学语文教师（1）</w:t>
            </w:r>
          </w:p>
        </w:tc>
        <w:tc>
          <w:tcPr>
            <w:tcW w:w="1132"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10</w:t>
            </w:r>
          </w:p>
        </w:tc>
        <w:tc>
          <w:tcPr>
            <w:tcW w:w="6584" w:type="dxa"/>
            <w:shd w:val="clear" w:color="auto" w:fill="auto"/>
            <w:vAlign w:val="center"/>
          </w:tcPr>
          <w:p>
            <w:pPr>
              <w:widowControl/>
              <w:spacing w:line="240" w:lineRule="atLeas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汉语言文学、汉语国际教育、小学教育专业</w:t>
            </w:r>
          </w:p>
        </w:tc>
        <w:tc>
          <w:tcPr>
            <w:tcW w:w="1212"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本科</w:t>
            </w:r>
          </w:p>
        </w:tc>
        <w:tc>
          <w:tcPr>
            <w:tcW w:w="1276"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10</w:t>
            </w:r>
          </w:p>
        </w:tc>
        <w:tc>
          <w:tcPr>
            <w:tcW w:w="2958" w:type="dxa"/>
            <w:shd w:val="clear" w:color="auto" w:fill="auto"/>
            <w:vAlign w:val="center"/>
          </w:tcPr>
          <w:p>
            <w:pPr>
              <w:widowControl/>
              <w:spacing w:line="20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面向桐乡其他各小学统配</w:t>
            </w:r>
          </w:p>
          <w:p>
            <w:pPr>
              <w:widowControl/>
              <w:spacing w:line="20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（小学语文（1）岗位统配学校除外）</w:t>
            </w:r>
          </w:p>
        </w:tc>
        <w:tc>
          <w:tcPr>
            <w:tcW w:w="1864"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小学语文教师（2）</w:t>
            </w:r>
          </w:p>
        </w:tc>
        <w:tc>
          <w:tcPr>
            <w:tcW w:w="1132"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10</w:t>
            </w:r>
          </w:p>
        </w:tc>
        <w:tc>
          <w:tcPr>
            <w:tcW w:w="6584" w:type="dxa"/>
            <w:shd w:val="clear" w:color="auto" w:fill="auto"/>
            <w:vAlign w:val="center"/>
          </w:tcPr>
          <w:p>
            <w:pPr>
              <w:widowControl/>
              <w:spacing w:line="240" w:lineRule="atLeas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汉语言文学、汉语国际教育、小学教育专业</w:t>
            </w:r>
          </w:p>
        </w:tc>
        <w:tc>
          <w:tcPr>
            <w:tcW w:w="1212"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本科</w:t>
            </w:r>
          </w:p>
        </w:tc>
        <w:tc>
          <w:tcPr>
            <w:tcW w:w="1276"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11</w:t>
            </w:r>
          </w:p>
        </w:tc>
        <w:tc>
          <w:tcPr>
            <w:tcW w:w="2958" w:type="dxa"/>
            <w:vMerge w:val="restart"/>
            <w:shd w:val="clear" w:color="auto" w:fill="auto"/>
            <w:vAlign w:val="center"/>
          </w:tcPr>
          <w:p>
            <w:pPr>
              <w:widowControl/>
              <w:spacing w:line="20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面向桐乡各小学统配</w:t>
            </w:r>
          </w:p>
        </w:tc>
        <w:tc>
          <w:tcPr>
            <w:tcW w:w="1864"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小学数学教师</w:t>
            </w:r>
          </w:p>
        </w:tc>
        <w:tc>
          <w:tcPr>
            <w:tcW w:w="1132"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10</w:t>
            </w:r>
          </w:p>
        </w:tc>
        <w:tc>
          <w:tcPr>
            <w:tcW w:w="6584" w:type="dxa"/>
            <w:shd w:val="clear" w:color="auto" w:fill="auto"/>
            <w:vAlign w:val="center"/>
          </w:tcPr>
          <w:p>
            <w:pPr>
              <w:widowControl/>
              <w:spacing w:line="240" w:lineRule="atLeas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数学类、小学教育专业</w:t>
            </w:r>
          </w:p>
        </w:tc>
        <w:tc>
          <w:tcPr>
            <w:tcW w:w="1212"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本科</w:t>
            </w:r>
          </w:p>
        </w:tc>
        <w:tc>
          <w:tcPr>
            <w:tcW w:w="1276"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12</w:t>
            </w:r>
          </w:p>
        </w:tc>
        <w:tc>
          <w:tcPr>
            <w:tcW w:w="2958" w:type="dxa"/>
            <w:vMerge w:val="continue"/>
            <w:vAlign w:val="center"/>
          </w:tcPr>
          <w:p>
            <w:pPr>
              <w:widowControl/>
              <w:spacing w:line="240" w:lineRule="exact"/>
              <w:jc w:val="center"/>
              <w:rPr>
                <w:rFonts w:hint="eastAsia" w:ascii="仿宋_GB2312" w:hAnsi="Symbol" w:eastAsia="仿宋_GB2312" w:cs="仿宋_GB2312"/>
                <w:color w:val="000000"/>
                <w:kern w:val="0"/>
                <w:sz w:val="18"/>
                <w:szCs w:val="32"/>
              </w:rPr>
            </w:pPr>
          </w:p>
        </w:tc>
        <w:tc>
          <w:tcPr>
            <w:tcW w:w="1864"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小学英语教师</w:t>
            </w:r>
          </w:p>
        </w:tc>
        <w:tc>
          <w:tcPr>
            <w:tcW w:w="113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5</w:t>
            </w:r>
          </w:p>
        </w:tc>
        <w:tc>
          <w:tcPr>
            <w:tcW w:w="6584" w:type="dxa"/>
            <w:shd w:val="clear" w:color="auto" w:fill="auto"/>
            <w:vAlign w:val="center"/>
          </w:tcPr>
          <w:p>
            <w:pPr>
              <w:widowControl/>
              <w:spacing w:line="240" w:lineRule="exac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英语专业</w:t>
            </w:r>
          </w:p>
        </w:tc>
        <w:tc>
          <w:tcPr>
            <w:tcW w:w="121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本科</w:t>
            </w:r>
          </w:p>
        </w:tc>
        <w:tc>
          <w:tcPr>
            <w:tcW w:w="1276"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13</w:t>
            </w:r>
          </w:p>
        </w:tc>
        <w:tc>
          <w:tcPr>
            <w:tcW w:w="2958" w:type="dxa"/>
            <w:vMerge w:val="continue"/>
            <w:vAlign w:val="center"/>
          </w:tcPr>
          <w:p>
            <w:pPr>
              <w:widowControl/>
              <w:spacing w:line="240" w:lineRule="exact"/>
              <w:jc w:val="center"/>
              <w:rPr>
                <w:rFonts w:hint="eastAsia" w:ascii="仿宋_GB2312" w:hAnsi="Symbol" w:eastAsia="仿宋_GB2312" w:cs="仿宋_GB2312"/>
                <w:color w:val="000000"/>
                <w:kern w:val="0"/>
                <w:sz w:val="18"/>
                <w:szCs w:val="32"/>
              </w:rPr>
            </w:pPr>
          </w:p>
        </w:tc>
        <w:tc>
          <w:tcPr>
            <w:tcW w:w="1864"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小学科学教师</w:t>
            </w:r>
          </w:p>
        </w:tc>
        <w:tc>
          <w:tcPr>
            <w:tcW w:w="113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3</w:t>
            </w:r>
          </w:p>
        </w:tc>
        <w:tc>
          <w:tcPr>
            <w:tcW w:w="6584" w:type="dxa"/>
            <w:shd w:val="clear" w:color="auto" w:fill="auto"/>
            <w:vAlign w:val="center"/>
          </w:tcPr>
          <w:p>
            <w:pPr>
              <w:widowControl/>
              <w:spacing w:line="240" w:lineRule="exac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物理学类、化学类、生物科学类、生物工程类、小学教育、科学教育专业</w:t>
            </w:r>
          </w:p>
        </w:tc>
        <w:tc>
          <w:tcPr>
            <w:tcW w:w="121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本科</w:t>
            </w:r>
          </w:p>
        </w:tc>
        <w:tc>
          <w:tcPr>
            <w:tcW w:w="1276"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14</w:t>
            </w:r>
          </w:p>
        </w:tc>
        <w:tc>
          <w:tcPr>
            <w:tcW w:w="2958" w:type="dxa"/>
            <w:vMerge w:val="continue"/>
            <w:vAlign w:val="center"/>
          </w:tcPr>
          <w:p>
            <w:pPr>
              <w:widowControl/>
              <w:spacing w:line="240" w:lineRule="exact"/>
              <w:jc w:val="center"/>
              <w:rPr>
                <w:rFonts w:hint="eastAsia" w:ascii="仿宋_GB2312" w:hAnsi="Symbol" w:eastAsia="仿宋_GB2312" w:cs="仿宋_GB2312"/>
                <w:color w:val="000000"/>
                <w:kern w:val="0"/>
                <w:sz w:val="18"/>
                <w:szCs w:val="32"/>
              </w:rPr>
            </w:pPr>
          </w:p>
        </w:tc>
        <w:tc>
          <w:tcPr>
            <w:tcW w:w="1864"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小学全科教师（文）</w:t>
            </w:r>
          </w:p>
        </w:tc>
        <w:tc>
          <w:tcPr>
            <w:tcW w:w="113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10</w:t>
            </w:r>
          </w:p>
        </w:tc>
        <w:tc>
          <w:tcPr>
            <w:tcW w:w="6584" w:type="dxa"/>
            <w:shd w:val="clear" w:color="auto" w:fill="auto"/>
            <w:vAlign w:val="center"/>
          </w:tcPr>
          <w:p>
            <w:pPr>
              <w:widowControl/>
              <w:spacing w:line="240" w:lineRule="exac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小学教育、汉语言文学、汉语国际教育、人文教育、思想政治教育、政治学类、历史学类、地理科学类专业</w:t>
            </w:r>
          </w:p>
        </w:tc>
        <w:tc>
          <w:tcPr>
            <w:tcW w:w="121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本科</w:t>
            </w:r>
          </w:p>
        </w:tc>
        <w:tc>
          <w:tcPr>
            <w:tcW w:w="1276"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15</w:t>
            </w:r>
          </w:p>
        </w:tc>
        <w:tc>
          <w:tcPr>
            <w:tcW w:w="2958" w:type="dxa"/>
            <w:vMerge w:val="continue"/>
            <w:vAlign w:val="center"/>
          </w:tcPr>
          <w:p>
            <w:pPr>
              <w:widowControl/>
              <w:spacing w:line="240" w:lineRule="exact"/>
              <w:jc w:val="center"/>
              <w:rPr>
                <w:rFonts w:hint="eastAsia" w:ascii="仿宋_GB2312" w:hAnsi="Symbol" w:eastAsia="仿宋_GB2312" w:cs="仿宋_GB2312"/>
                <w:color w:val="000000"/>
                <w:kern w:val="0"/>
                <w:sz w:val="18"/>
                <w:szCs w:val="32"/>
              </w:rPr>
            </w:pPr>
          </w:p>
        </w:tc>
        <w:tc>
          <w:tcPr>
            <w:tcW w:w="1864"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小学全科教师（理）</w:t>
            </w:r>
          </w:p>
        </w:tc>
        <w:tc>
          <w:tcPr>
            <w:tcW w:w="113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10</w:t>
            </w:r>
          </w:p>
        </w:tc>
        <w:tc>
          <w:tcPr>
            <w:tcW w:w="6584" w:type="dxa"/>
            <w:shd w:val="clear" w:color="auto" w:fill="auto"/>
            <w:vAlign w:val="center"/>
          </w:tcPr>
          <w:p>
            <w:pPr>
              <w:widowControl/>
              <w:spacing w:line="240" w:lineRule="exac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小学教育、数学类、物理学类、化学类、生物科学类、生物工程类、科学教育专业</w:t>
            </w:r>
          </w:p>
        </w:tc>
        <w:tc>
          <w:tcPr>
            <w:tcW w:w="121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本科</w:t>
            </w:r>
          </w:p>
        </w:tc>
        <w:tc>
          <w:tcPr>
            <w:tcW w:w="1276"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16</w:t>
            </w:r>
          </w:p>
        </w:tc>
        <w:tc>
          <w:tcPr>
            <w:tcW w:w="2958" w:type="dxa"/>
            <w:vMerge w:val="restart"/>
            <w:shd w:val="clear" w:color="auto" w:fill="auto"/>
            <w:vAlign w:val="center"/>
          </w:tcPr>
          <w:p>
            <w:pPr>
              <w:widowControl/>
              <w:spacing w:line="20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面向桐乡各中小学统配</w:t>
            </w:r>
          </w:p>
        </w:tc>
        <w:tc>
          <w:tcPr>
            <w:tcW w:w="1864"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中小学信息技术教师</w:t>
            </w:r>
          </w:p>
        </w:tc>
        <w:tc>
          <w:tcPr>
            <w:tcW w:w="113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1</w:t>
            </w:r>
          </w:p>
        </w:tc>
        <w:tc>
          <w:tcPr>
            <w:tcW w:w="6584" w:type="dxa"/>
            <w:shd w:val="clear" w:color="auto" w:fill="auto"/>
            <w:vAlign w:val="center"/>
          </w:tcPr>
          <w:p>
            <w:pPr>
              <w:widowControl/>
              <w:spacing w:line="240" w:lineRule="exac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计算机类、教育技术学专业</w:t>
            </w:r>
          </w:p>
        </w:tc>
        <w:tc>
          <w:tcPr>
            <w:tcW w:w="121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本科</w:t>
            </w:r>
          </w:p>
        </w:tc>
        <w:tc>
          <w:tcPr>
            <w:tcW w:w="1276"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17</w:t>
            </w:r>
          </w:p>
        </w:tc>
        <w:tc>
          <w:tcPr>
            <w:tcW w:w="2958" w:type="dxa"/>
            <w:vMerge w:val="continue"/>
            <w:vAlign w:val="center"/>
          </w:tcPr>
          <w:p>
            <w:pPr>
              <w:widowControl/>
              <w:spacing w:line="200" w:lineRule="exact"/>
              <w:jc w:val="center"/>
              <w:rPr>
                <w:rFonts w:hint="eastAsia" w:ascii="仿宋_GB2312" w:hAnsi="Symbol" w:eastAsia="仿宋_GB2312" w:cs="仿宋_GB2312"/>
                <w:color w:val="000000"/>
                <w:kern w:val="0"/>
                <w:sz w:val="18"/>
                <w:szCs w:val="32"/>
              </w:rPr>
            </w:pPr>
          </w:p>
        </w:tc>
        <w:tc>
          <w:tcPr>
            <w:tcW w:w="1864"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中小学音乐教师</w:t>
            </w:r>
          </w:p>
        </w:tc>
        <w:tc>
          <w:tcPr>
            <w:tcW w:w="113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2</w:t>
            </w:r>
          </w:p>
        </w:tc>
        <w:tc>
          <w:tcPr>
            <w:tcW w:w="6584" w:type="dxa"/>
            <w:shd w:val="clear" w:color="auto" w:fill="auto"/>
            <w:vAlign w:val="center"/>
          </w:tcPr>
          <w:p>
            <w:pPr>
              <w:widowControl/>
              <w:spacing w:line="240" w:lineRule="exac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音乐与舞蹈学类专业</w:t>
            </w:r>
          </w:p>
        </w:tc>
        <w:tc>
          <w:tcPr>
            <w:tcW w:w="121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本科</w:t>
            </w:r>
          </w:p>
        </w:tc>
        <w:tc>
          <w:tcPr>
            <w:tcW w:w="1276"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18</w:t>
            </w:r>
          </w:p>
        </w:tc>
        <w:tc>
          <w:tcPr>
            <w:tcW w:w="2958" w:type="dxa"/>
            <w:vMerge w:val="continue"/>
            <w:vAlign w:val="center"/>
          </w:tcPr>
          <w:p>
            <w:pPr>
              <w:widowControl/>
              <w:spacing w:line="200" w:lineRule="exact"/>
              <w:jc w:val="center"/>
              <w:rPr>
                <w:rFonts w:hint="eastAsia" w:ascii="仿宋_GB2312" w:hAnsi="Symbol" w:eastAsia="仿宋_GB2312" w:cs="仿宋_GB2312"/>
                <w:color w:val="000000"/>
                <w:kern w:val="0"/>
                <w:sz w:val="18"/>
                <w:szCs w:val="32"/>
              </w:rPr>
            </w:pPr>
          </w:p>
        </w:tc>
        <w:tc>
          <w:tcPr>
            <w:tcW w:w="1864"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中小学体育教师</w:t>
            </w:r>
          </w:p>
        </w:tc>
        <w:tc>
          <w:tcPr>
            <w:tcW w:w="113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5</w:t>
            </w:r>
          </w:p>
        </w:tc>
        <w:tc>
          <w:tcPr>
            <w:tcW w:w="6584" w:type="dxa"/>
            <w:shd w:val="clear" w:color="auto" w:fill="auto"/>
            <w:vAlign w:val="center"/>
          </w:tcPr>
          <w:p>
            <w:pPr>
              <w:widowControl/>
              <w:spacing w:line="240" w:lineRule="exac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体育学类专业</w:t>
            </w:r>
          </w:p>
        </w:tc>
        <w:tc>
          <w:tcPr>
            <w:tcW w:w="121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本科</w:t>
            </w:r>
          </w:p>
        </w:tc>
        <w:tc>
          <w:tcPr>
            <w:tcW w:w="1276"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19</w:t>
            </w:r>
          </w:p>
        </w:tc>
        <w:tc>
          <w:tcPr>
            <w:tcW w:w="2958" w:type="dxa"/>
            <w:vMerge w:val="continue"/>
            <w:vAlign w:val="center"/>
          </w:tcPr>
          <w:p>
            <w:pPr>
              <w:widowControl/>
              <w:spacing w:line="200" w:lineRule="exact"/>
              <w:jc w:val="center"/>
              <w:rPr>
                <w:rFonts w:hint="eastAsia" w:ascii="仿宋_GB2312" w:hAnsi="Symbol" w:eastAsia="仿宋_GB2312" w:cs="仿宋_GB2312"/>
                <w:color w:val="000000"/>
                <w:kern w:val="0"/>
                <w:sz w:val="18"/>
                <w:szCs w:val="32"/>
              </w:rPr>
            </w:pPr>
          </w:p>
        </w:tc>
        <w:tc>
          <w:tcPr>
            <w:tcW w:w="1864"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中小学美术教师</w:t>
            </w:r>
          </w:p>
        </w:tc>
        <w:tc>
          <w:tcPr>
            <w:tcW w:w="113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4</w:t>
            </w:r>
          </w:p>
        </w:tc>
        <w:tc>
          <w:tcPr>
            <w:tcW w:w="6584" w:type="dxa"/>
            <w:shd w:val="clear" w:color="auto" w:fill="auto"/>
            <w:vAlign w:val="center"/>
          </w:tcPr>
          <w:p>
            <w:pPr>
              <w:widowControl/>
              <w:spacing w:line="240" w:lineRule="exac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美术学类专业</w:t>
            </w:r>
          </w:p>
        </w:tc>
        <w:tc>
          <w:tcPr>
            <w:tcW w:w="121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本科</w:t>
            </w:r>
          </w:p>
        </w:tc>
        <w:tc>
          <w:tcPr>
            <w:tcW w:w="1276"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20</w:t>
            </w:r>
          </w:p>
        </w:tc>
        <w:tc>
          <w:tcPr>
            <w:tcW w:w="2958" w:type="dxa"/>
            <w:shd w:val="clear" w:color="auto" w:fill="auto"/>
            <w:noWrap/>
            <w:vAlign w:val="center"/>
          </w:tcPr>
          <w:p>
            <w:pPr>
              <w:widowControl/>
              <w:spacing w:line="20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桐乡市特殊教育学校</w:t>
            </w:r>
          </w:p>
        </w:tc>
        <w:tc>
          <w:tcPr>
            <w:tcW w:w="1864"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特殊教育教师</w:t>
            </w:r>
          </w:p>
        </w:tc>
        <w:tc>
          <w:tcPr>
            <w:tcW w:w="113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1</w:t>
            </w:r>
          </w:p>
        </w:tc>
        <w:tc>
          <w:tcPr>
            <w:tcW w:w="6584" w:type="dxa"/>
            <w:shd w:val="clear" w:color="auto" w:fill="auto"/>
            <w:vAlign w:val="center"/>
          </w:tcPr>
          <w:p>
            <w:pPr>
              <w:widowControl/>
              <w:spacing w:line="240" w:lineRule="exac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特殊教育专业</w:t>
            </w:r>
          </w:p>
        </w:tc>
        <w:tc>
          <w:tcPr>
            <w:tcW w:w="121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本科</w:t>
            </w:r>
          </w:p>
        </w:tc>
        <w:tc>
          <w:tcPr>
            <w:tcW w:w="1276"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21</w:t>
            </w:r>
          </w:p>
        </w:tc>
        <w:tc>
          <w:tcPr>
            <w:tcW w:w="2958" w:type="dxa"/>
            <w:shd w:val="clear" w:color="auto" w:fill="auto"/>
            <w:vAlign w:val="center"/>
          </w:tcPr>
          <w:p>
            <w:pPr>
              <w:widowControl/>
              <w:spacing w:line="20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面向以下幼儿园统配：</w:t>
            </w:r>
          </w:p>
          <w:p>
            <w:pPr>
              <w:widowControl/>
              <w:spacing w:line="20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桐乡市实验幼儿教育集团</w:t>
            </w:r>
          </w:p>
          <w:p>
            <w:pPr>
              <w:widowControl/>
              <w:spacing w:line="20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桐乡市振东幼儿教育集团</w:t>
            </w:r>
          </w:p>
          <w:p>
            <w:pPr>
              <w:widowControl/>
              <w:spacing w:line="20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桐乡市梧桐街道中心幼儿园</w:t>
            </w:r>
          </w:p>
          <w:p>
            <w:pPr>
              <w:widowControl/>
              <w:spacing w:line="20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桐乡市梧桐街道第二幼儿园</w:t>
            </w:r>
          </w:p>
        </w:tc>
        <w:tc>
          <w:tcPr>
            <w:tcW w:w="1864" w:type="dxa"/>
            <w:shd w:val="clear" w:color="auto" w:fill="auto"/>
            <w:vAlign w:val="center"/>
          </w:tcPr>
          <w:p>
            <w:pPr>
              <w:widowControl/>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幼儿教师（1）</w:t>
            </w:r>
          </w:p>
        </w:tc>
        <w:tc>
          <w:tcPr>
            <w:tcW w:w="1132"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6</w:t>
            </w:r>
          </w:p>
        </w:tc>
        <w:tc>
          <w:tcPr>
            <w:tcW w:w="6584" w:type="dxa"/>
            <w:shd w:val="clear" w:color="auto" w:fill="auto"/>
            <w:vAlign w:val="center"/>
          </w:tcPr>
          <w:p>
            <w:pPr>
              <w:widowControl/>
              <w:spacing w:line="240" w:lineRule="atLeas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学前教育专业</w:t>
            </w:r>
          </w:p>
        </w:tc>
        <w:tc>
          <w:tcPr>
            <w:tcW w:w="1212"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大专及以上</w:t>
            </w:r>
          </w:p>
        </w:tc>
        <w:tc>
          <w:tcPr>
            <w:tcW w:w="1276"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22</w:t>
            </w:r>
          </w:p>
        </w:tc>
        <w:tc>
          <w:tcPr>
            <w:tcW w:w="2958" w:type="dxa"/>
            <w:shd w:val="clear" w:color="auto" w:fill="auto"/>
            <w:vAlign w:val="center"/>
          </w:tcPr>
          <w:p>
            <w:pPr>
              <w:widowControl/>
              <w:spacing w:line="20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面向其他乡镇幼儿园统配</w:t>
            </w:r>
          </w:p>
          <w:p>
            <w:pPr>
              <w:widowControl/>
              <w:spacing w:line="20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（幼儿教师（1）统配学校除外）</w:t>
            </w:r>
          </w:p>
        </w:tc>
        <w:tc>
          <w:tcPr>
            <w:tcW w:w="1864" w:type="dxa"/>
            <w:shd w:val="clear" w:color="auto" w:fill="auto"/>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幼儿教师（2）</w:t>
            </w:r>
          </w:p>
        </w:tc>
        <w:tc>
          <w:tcPr>
            <w:tcW w:w="1132"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6</w:t>
            </w:r>
          </w:p>
        </w:tc>
        <w:tc>
          <w:tcPr>
            <w:tcW w:w="6584" w:type="dxa"/>
            <w:shd w:val="clear" w:color="auto" w:fill="auto"/>
            <w:vAlign w:val="center"/>
          </w:tcPr>
          <w:p>
            <w:pPr>
              <w:widowControl/>
              <w:spacing w:line="240" w:lineRule="atLeas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学前教育专业</w:t>
            </w:r>
          </w:p>
        </w:tc>
        <w:tc>
          <w:tcPr>
            <w:tcW w:w="1212"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大专及以上</w:t>
            </w:r>
          </w:p>
        </w:tc>
        <w:tc>
          <w:tcPr>
            <w:tcW w:w="1276"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23</w:t>
            </w:r>
          </w:p>
        </w:tc>
        <w:tc>
          <w:tcPr>
            <w:tcW w:w="2958" w:type="dxa"/>
            <w:shd w:val="clear" w:color="auto" w:fill="auto"/>
            <w:noWrap/>
            <w:vAlign w:val="center"/>
          </w:tcPr>
          <w:p>
            <w:pPr>
              <w:widowControl/>
              <w:spacing w:line="20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面向桐乡各公办幼儿园统配</w:t>
            </w:r>
          </w:p>
        </w:tc>
        <w:tc>
          <w:tcPr>
            <w:tcW w:w="1864"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幼儿教师（3）</w:t>
            </w:r>
          </w:p>
        </w:tc>
        <w:tc>
          <w:tcPr>
            <w:tcW w:w="113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2</w:t>
            </w:r>
          </w:p>
        </w:tc>
        <w:tc>
          <w:tcPr>
            <w:tcW w:w="6584" w:type="dxa"/>
            <w:shd w:val="clear" w:color="auto" w:fill="auto"/>
            <w:vAlign w:val="center"/>
          </w:tcPr>
          <w:p>
            <w:pPr>
              <w:widowControl/>
              <w:spacing w:line="240" w:lineRule="exac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师范类专业</w:t>
            </w:r>
          </w:p>
        </w:tc>
        <w:tc>
          <w:tcPr>
            <w:tcW w:w="1212"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大专及以上</w:t>
            </w:r>
          </w:p>
        </w:tc>
        <w:tc>
          <w:tcPr>
            <w:tcW w:w="1276" w:type="dxa"/>
            <w:shd w:val="clear" w:color="auto" w:fill="auto"/>
            <w:noWrap/>
            <w:vAlign w:val="center"/>
          </w:tcPr>
          <w:p>
            <w:pPr>
              <w:widowControl/>
              <w:spacing w:line="240" w:lineRule="exac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993"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　</w:t>
            </w:r>
          </w:p>
        </w:tc>
        <w:tc>
          <w:tcPr>
            <w:tcW w:w="2958"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　</w:t>
            </w:r>
          </w:p>
        </w:tc>
        <w:tc>
          <w:tcPr>
            <w:tcW w:w="1864"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合计</w:t>
            </w:r>
          </w:p>
        </w:tc>
        <w:tc>
          <w:tcPr>
            <w:tcW w:w="1132"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105</w:t>
            </w:r>
          </w:p>
        </w:tc>
        <w:tc>
          <w:tcPr>
            <w:tcW w:w="6584" w:type="dxa"/>
            <w:shd w:val="clear" w:color="auto" w:fill="auto"/>
            <w:vAlign w:val="center"/>
          </w:tcPr>
          <w:p>
            <w:pPr>
              <w:widowControl/>
              <w:spacing w:line="240" w:lineRule="atLeast"/>
              <w:jc w:val="left"/>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　</w:t>
            </w:r>
          </w:p>
        </w:tc>
        <w:tc>
          <w:tcPr>
            <w:tcW w:w="1212"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　</w:t>
            </w:r>
          </w:p>
        </w:tc>
        <w:tc>
          <w:tcPr>
            <w:tcW w:w="1276" w:type="dxa"/>
            <w:shd w:val="clear" w:color="auto" w:fill="auto"/>
            <w:noWrap/>
            <w:vAlign w:val="center"/>
          </w:tcPr>
          <w:p>
            <w:pPr>
              <w:widowControl/>
              <w:spacing w:line="240" w:lineRule="atLeast"/>
              <w:jc w:val="center"/>
              <w:rPr>
                <w:rFonts w:hint="eastAsia" w:ascii="仿宋_GB2312" w:hAnsi="Symbol" w:eastAsia="仿宋_GB2312" w:cs="仿宋_GB2312"/>
                <w:color w:val="000000"/>
                <w:kern w:val="0"/>
                <w:sz w:val="18"/>
                <w:szCs w:val="32"/>
              </w:rPr>
            </w:pPr>
            <w:r>
              <w:rPr>
                <w:rFonts w:hint="eastAsia" w:ascii="仿宋_GB2312" w:hAnsi="Symbol" w:eastAsia="仿宋_GB2312" w:cs="仿宋_GB2312"/>
                <w:color w:val="000000"/>
                <w:kern w:val="0"/>
                <w:sz w:val="18"/>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16019" w:type="dxa"/>
            <w:gridSpan w:val="7"/>
            <w:shd w:val="clear" w:color="auto" w:fill="auto"/>
            <w:vAlign w:val="center"/>
          </w:tcPr>
          <w:p>
            <w:pPr>
              <w:widowControl/>
              <w:spacing w:line="200" w:lineRule="exact"/>
              <w:jc w:val="left"/>
              <w:rPr>
                <w:rFonts w:ascii="仿宋_GB2312" w:hAnsi="宋体" w:eastAsia="仿宋_GB2312" w:cs="宋体"/>
                <w:b/>
                <w:color w:val="000000"/>
                <w:kern w:val="0"/>
                <w:sz w:val="18"/>
                <w:szCs w:val="20"/>
              </w:rPr>
            </w:pPr>
            <w:r>
              <w:rPr>
                <w:rFonts w:hint="eastAsia" w:ascii="仿宋_GB2312" w:hAnsi="宋体" w:eastAsia="仿宋_GB2312" w:cs="宋体"/>
                <w:b/>
                <w:color w:val="000000"/>
                <w:kern w:val="0"/>
                <w:sz w:val="20"/>
                <w:szCs w:val="20"/>
              </w:rPr>
              <w:t>备注：</w:t>
            </w:r>
            <w:r>
              <w:rPr>
                <w:rFonts w:hint="eastAsia" w:ascii="仿宋_GB2312" w:hAnsi="宋体" w:eastAsia="仿宋_GB2312" w:cs="宋体"/>
                <w:b/>
                <w:color w:val="000000" w:themeColor="text1"/>
                <w:kern w:val="0"/>
                <w:sz w:val="20"/>
                <w:szCs w:val="20"/>
                <w14:textFill>
                  <w14:solidFill>
                    <w14:schemeClr w14:val="tx1"/>
                  </w14:solidFill>
                </w14:textFill>
              </w:rPr>
              <w:t>招聘条件内尚未包含的其他专业应届师范类毕业生可报考小学全科教师（文）或小学全科教师（理）或</w:t>
            </w:r>
            <w:r>
              <w:rPr>
                <w:rFonts w:hint="eastAsia" w:ascii="宋体" w:hAnsi="宋体" w:eastAsia="宋体" w:cs="宋体"/>
                <w:b/>
                <w:color w:val="000000" w:themeColor="text1"/>
                <w:kern w:val="0"/>
                <w:sz w:val="20"/>
                <w:szCs w:val="20"/>
                <w14:textFill>
                  <w14:solidFill>
                    <w14:schemeClr w14:val="tx1"/>
                  </w14:solidFill>
                </w14:textFill>
              </w:rPr>
              <w:t>幼儿教师(3)岗位。</w:t>
            </w:r>
          </w:p>
        </w:tc>
      </w:tr>
    </w:tbl>
    <w:p>
      <w:pPr>
        <w:wordWrap w:val="0"/>
        <w:spacing w:line="560" w:lineRule="exact"/>
        <w:jc w:val="center"/>
        <w:rPr>
          <w:rFonts w:hint="eastAsia" w:ascii="仿宋_GB2312" w:hAnsi="Symbol" w:eastAsia="仿宋_GB2312" w:cs="仿宋_GB2312"/>
          <w:color w:val="000000"/>
          <w:kern w:val="0"/>
          <w:sz w:val="32"/>
          <w:szCs w:val="32"/>
        </w:rPr>
        <w:sectPr>
          <w:pgSz w:w="16838" w:h="11906" w:orient="landscape"/>
          <w:pgMar w:top="238" w:right="1440" w:bottom="244" w:left="1440" w:header="851" w:footer="992" w:gutter="0"/>
          <w:cols w:space="425"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altName w:val="汉仪仿宋KW"/>
    <w:panose1 w:val="02010609060101010101"/>
    <w:charset w:val="86"/>
    <w:family w:val="modern"/>
    <w:pitch w:val="default"/>
    <w:sig w:usb0="00000000" w:usb1="00000000" w:usb2="00000016" w:usb3="00000000" w:csb0="00040001" w:csb1="00000000"/>
  </w:font>
  <w:font w:name="仿宋_GB2312">
    <w:altName w:val="汉仪仿宋KW"/>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B119E"/>
    <w:rsid w:val="376B119E"/>
    <w:rsid w:val="6FEABC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Office_1.9.0.2959_F1E327BC-269C-435d-A152-05C5408002CA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2021-03-08T16:22:00Z</dcterms:created>
  <dc:creator>管利燕</dc:creator>
  <cp:lastModifiedBy>yi</cp:lastModifiedBy>
  <dcterms:modified xsi:type="dcterms:W3CDTF">2021-03-08T18:53:16Z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2052-1.9.0.2959</vt:lpwstr>
  </property>
</Properties>
</file>