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9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1860"/>
        <w:gridCol w:w="1320"/>
        <w:gridCol w:w="4605"/>
        <w:gridCol w:w="1347"/>
        <w:gridCol w:w="4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  <w:jc w:val="center"/>
        </w:trPr>
        <w:tc>
          <w:tcPr>
            <w:tcW w:w="1029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>附件1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0"/>
                <w:szCs w:val="40"/>
              </w:rPr>
              <w:t>航空物探遥感中心招聘2021年博士应届毕业生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0"/>
                <w:szCs w:val="40"/>
              </w:rPr>
              <w:t>岗位情况表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68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岗位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18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具体工作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部门</w:t>
            </w:r>
          </w:p>
        </w:tc>
        <w:tc>
          <w:tcPr>
            <w:tcW w:w="1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176" w:hanging="176" w:hangingChars="88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岗位</w:t>
            </w:r>
          </w:p>
        </w:tc>
        <w:tc>
          <w:tcPr>
            <w:tcW w:w="46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47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6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生源不限</w:t>
            </w:r>
          </w:p>
        </w:tc>
        <w:tc>
          <w:tcPr>
            <w:tcW w:w="47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自然资源调查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监测中心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自然资源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调查岗</w:t>
            </w:r>
          </w:p>
        </w:tc>
        <w:tc>
          <w:tcPr>
            <w:tcW w:w="4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测绘科学与技术类、生态类、水利工程类、地质资源与地质工程类等相关专业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国土空间生态保护修复中心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生态保护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修复岗</w:t>
            </w:r>
          </w:p>
        </w:tc>
        <w:tc>
          <w:tcPr>
            <w:tcW w:w="4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环境科学与工程类、地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质资源与地质工程类、自然地理类、生态学类、水利工程类、林学类、植物学类等相关专业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国土空间用途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管制中心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用途管制岗</w:t>
            </w:r>
          </w:p>
        </w:tc>
        <w:tc>
          <w:tcPr>
            <w:tcW w:w="4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法学类、公共管理类、地理学类、测绘科学与技术、生态类等相关专业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自然资源督察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技术中心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督察技术岗</w:t>
            </w:r>
          </w:p>
        </w:tc>
        <w:tc>
          <w:tcPr>
            <w:tcW w:w="4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测绘科学与技术类、地理学类等相关专业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地质灾害调查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监测中心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地质灾害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调查监测岗</w:t>
            </w:r>
          </w:p>
        </w:tc>
        <w:tc>
          <w:tcPr>
            <w:tcW w:w="4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水文地质学类、工程地质学类、地理学、测绘科学与技术、信息与通信工程等相关专业等相关专业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应用地质研究中心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应用地质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研究岗</w:t>
            </w:r>
          </w:p>
        </w:tc>
        <w:tc>
          <w:tcPr>
            <w:tcW w:w="4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测绘科学与技术类、地质资源与地质工程类、土木工程类、地质学类、地理学类、海洋科学类等相关专业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基础地质调查中心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基础地质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调查岗</w:t>
            </w:r>
          </w:p>
        </w:tc>
        <w:tc>
          <w:tcPr>
            <w:tcW w:w="4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地球物理学类、地质学类、海洋科学类、地理学类、地质资源与地质工程类、环境科学与工程类、测绘科学与技术类、水利工程类等相关专业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航空物探应用技术研究所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仪器研发岗</w:t>
            </w:r>
          </w:p>
        </w:tc>
        <w:tc>
          <w:tcPr>
            <w:tcW w:w="4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仪器类、电子信息类、自动化类、机械类、电气类、物理学类、地质资源与地质工程、数学类、计算机类等相关专业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遥感应用技术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研究所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遥感综合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技术岗</w:t>
            </w:r>
          </w:p>
        </w:tc>
        <w:tc>
          <w:tcPr>
            <w:tcW w:w="4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地理学、测绘科学与技术、信息与通信工程等相关专业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大数据中心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（卫星应用中心）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数据处理岗</w:t>
            </w:r>
          </w:p>
        </w:tc>
        <w:tc>
          <w:tcPr>
            <w:tcW w:w="4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计算机科学与技术、测绘科学与技术、地质学、地球物理学、地理学类、数学类、计算机类、地质资源与地质工程类、信息与通信工程类、生态学类等相关专业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8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合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计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</w:tbl>
    <w:p/>
    <w:sectPr>
      <w:pgSz w:w="11906" w:h="16838"/>
      <w:pgMar w:top="1361" w:right="1080" w:bottom="1361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526104"/>
    <w:rsid w:val="675261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2021-03-15T01:03:00Z</dcterms:created>
  <dc:creator>user</dc:creator>
  <cp:lastModifiedBy>user</cp:lastModifiedBy>
  <dcterms:modified xsi:type="dcterms:W3CDTF">2021-03-15T01:08:46Z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