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52" w:lineRule="atLeast"/>
        <w:ind w:left="0" w:right="0" w:firstLine="420"/>
        <w:jc w:val="center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bdr w:val="none" w:color="auto" w:sz="0" w:space="0"/>
        </w:rPr>
        <w:t>武定县教育系统2021年紧缺人才公开招聘简章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943"/>
        <w:gridCol w:w="652"/>
        <w:gridCol w:w="437"/>
        <w:gridCol w:w="539"/>
        <w:gridCol w:w="560"/>
        <w:gridCol w:w="607"/>
        <w:gridCol w:w="1453"/>
        <w:gridCol w:w="1055"/>
        <w:gridCol w:w="1076"/>
        <w:gridCol w:w="6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单位名称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计划招聘人数</w:t>
            </w:r>
          </w:p>
        </w:tc>
        <w:tc>
          <w:tcPr>
            <w:tcW w:w="7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招聘岗位条件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年份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专 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职业资格证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其他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云南省武定第一中学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高中语文教师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30岁以下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本科及以上学历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2021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汉语言文学、语文教育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具有学位证、高中教师资格证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硕士研究生应往届不限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云南省武定第一中学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高中数学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教师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30岁以下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本科及以上学历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2021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数学、数学与应用数学、数学教育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具有学位证、高中教师资格证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硕士研究生应往届不限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云南省武定第一中学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高中英语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教师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30岁以下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本科及以上学历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2021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英语、英语教育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具有学位证、高中教师资格证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硕士研究生应往届不限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武定县职业高级中学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汽车维修专业教师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30岁以下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本科及以上学历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应届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汽车服务工程、车辆工程、汽车运用工程等与汽车相关专业。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具有学位证、高中或中等职业教师资格证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有从事企业汽车相关工作经验，并取得相应技能证书或研究生学历者优先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36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630FC"/>
    <w:rsid w:val="01093375"/>
    <w:rsid w:val="4C56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2021-03-15T06:52:00Z</dcterms:created>
  <dc:creator>ぺ灬cc果冻ル</dc:creator>
  <cp:lastModifiedBy>ぺ灬cc果冻ル</cp:lastModifiedBy>
  <dcterms:modified xsi:type="dcterms:W3CDTF">2021-03-15T08:24:12Z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