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A6" w:rsidRDefault="004B20A6" w:rsidP="004B20A6">
      <w:pPr>
        <w:rPr>
          <w:rFonts w:ascii="宋体" w:eastAsia="宋体" w:hAnsi="宋体" w:cs="宋体"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附件1</w:t>
      </w:r>
    </w:p>
    <w:p w:rsidR="004B20A6" w:rsidRDefault="004B20A6" w:rsidP="004B20A6">
      <w:pPr>
        <w:ind w:firstLineChars="900" w:firstLine="3240"/>
      </w:pPr>
      <w:r>
        <w:rPr>
          <w:rFonts w:ascii="宋体" w:eastAsia="宋体" w:hAnsi="宋体" w:cs="宋体" w:hint="eastAsia"/>
          <w:color w:val="000000"/>
          <w:kern w:val="0"/>
          <w:sz w:val="36"/>
          <w:szCs w:val="36"/>
        </w:rPr>
        <w:t>郑州市骨科医院2021年度拟招聘人员计划表</w:t>
      </w:r>
    </w:p>
    <w:tbl>
      <w:tblPr>
        <w:tblStyle w:val="a5"/>
        <w:tblW w:w="14415" w:type="dxa"/>
        <w:tblLayout w:type="fixed"/>
        <w:tblLook w:val="04A0"/>
      </w:tblPr>
      <w:tblGrid>
        <w:gridCol w:w="817"/>
        <w:gridCol w:w="1749"/>
        <w:gridCol w:w="4063"/>
        <w:gridCol w:w="2977"/>
        <w:gridCol w:w="2343"/>
        <w:gridCol w:w="1333"/>
        <w:gridCol w:w="1133"/>
      </w:tblGrid>
      <w:tr w:rsidR="004B20A6" w:rsidTr="00FD1BB4">
        <w:trPr>
          <w:trHeight w:val="46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</w:p>
          <w:p w:rsidR="004B20A6" w:rsidRDefault="004B20A6">
            <w:pPr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Cs w:val="20"/>
              </w:rPr>
              <w:t>岗位名称</w:t>
            </w:r>
          </w:p>
          <w:p w:rsidR="004B20A6" w:rsidRDefault="004B20A6">
            <w:pPr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</w:p>
        </w:tc>
        <w:tc>
          <w:tcPr>
            <w:tcW w:w="4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Cs w:val="20"/>
              </w:rPr>
              <w:t>岗位要求</w:t>
            </w:r>
          </w:p>
          <w:p w:rsidR="004B20A6" w:rsidRDefault="004B20A6">
            <w:pPr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</w:p>
        </w:tc>
        <w:tc>
          <w:tcPr>
            <w:tcW w:w="7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Cs w:val="20"/>
              </w:rPr>
              <w:t>岗  位  条  件</w:t>
            </w:r>
          </w:p>
        </w:tc>
      </w:tr>
      <w:tr w:rsidR="004B20A6" w:rsidTr="00FD1BB4">
        <w:trPr>
          <w:trHeight w:val="28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left"/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left"/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</w:p>
        </w:tc>
        <w:tc>
          <w:tcPr>
            <w:tcW w:w="4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left"/>
              <w:rPr>
                <w:rFonts w:asciiTheme="minorHAnsi" w:eastAsiaTheme="minorEastAsia" w:hAnsiTheme="minorHAnsi" w:cstheme="minorBidi"/>
                <w:kern w:val="2"/>
                <w:sz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Cs w:val="20"/>
              </w:rPr>
              <w:t>所需专业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Cs w:val="20"/>
              </w:rPr>
              <w:t>学历学位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Cs w:val="20"/>
              </w:rPr>
              <w:t>年龄要求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Cs w:val="20"/>
              </w:rPr>
              <w:t>招聘人数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骨科医师（博士）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负责对患者的检查、诊断、治疗、抢救等临床骨科工作,完成临床科研工作任务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外科学（骨科方向）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研究生/博士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35周岁以下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针灸推拿医师（博士）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负责对患者的检查、诊断、等临床骨科保守治疗工作，完成临床科研工作任务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中医学（针灸推拿方向）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研究生/博士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35周岁以下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骨科医师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负责对患者的检查、诊断、治疗、抢救等临床骨科工作以及临床科研工作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外科学（骨科或小儿骨科方向）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研究生/硕士及以上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28周岁以下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小儿骨科医师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开展儿童骨科疾病的临床医疗及科研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外科学（骨科或小儿骨科方向）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研究生/硕士及以上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28周岁以下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手外科.显微外科医师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履行手外显微外科临床医师或主治医师职责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外科学（手外.显微外科方向）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研究生/硕士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28周岁以下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jc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针灸推拿医师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负责对患者的检查、诊断、等骨科疾病的中医保守治疗以及相应的科研任务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中医学（针灸或推拿方向）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研究生/硕士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28周岁以下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康复医学医师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负责对患者的检查、诊断、等临床康复治疗工作以及临床科研工作任务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临床医学（康复医学方向）、中医学（康复方向相应专业）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研究生/硕士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28周岁以下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</w:t>
            </w:r>
          </w:p>
        </w:tc>
      </w:tr>
      <w:tr w:rsidR="004B20A6" w:rsidTr="00FD1BB4">
        <w:trPr>
          <w:trHeight w:val="44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影像诊断医师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Style w:val="font71"/>
                <w:rFonts w:hint="default"/>
              </w:rPr>
              <w:t>X线、CT核磁设备操作及影像诊断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医学影像学（X线、CT、核磁诊断方向）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研究生/硕士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28周岁以下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8</w:t>
            </w:r>
          </w:p>
        </w:tc>
      </w:tr>
      <w:tr w:rsidR="004B20A6" w:rsidTr="00FD1BB4">
        <w:trPr>
          <w:trHeight w:val="5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检验医师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检验设备操作、出具、审核检验报告，开展新业务、新技术、课题研究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Style w:val="font71"/>
                <w:rFonts w:hint="default"/>
              </w:rPr>
              <w:t>医学检验、输血等相关专业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研究生/硕士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28周岁以下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病理诊断医师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负责对患者的标本进行检查、诊断并出具病理诊断报告工作以及临床科研工作任务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临床医学（病理学相应专业方向）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研究生/硕士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28周岁以下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1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ICU医师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负责对患者的检查、诊断、治疗、抢救等临</w:t>
            </w:r>
            <w:r>
              <w:rPr>
                <w:rFonts w:ascii="宋体" w:hAnsi="宋体" w:cs="宋体" w:hint="eastAsia"/>
                <w:color w:val="000000"/>
                <w:szCs w:val="20"/>
              </w:rPr>
              <w:lastRenderedPageBreak/>
              <w:t>床工作以及临床科研工作任务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lastRenderedPageBreak/>
              <w:t>重症医学、急诊、心血管内科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研究生/硕士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35周岁以下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麻醉医师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负责对患者麻醉前准备、麻醉期间、麻醉后管理以及麻醉记录的书写,完成日常科研任务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麻醉学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研究生/硕士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35周岁以下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彩超/影像介入医师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彩超/CT引导下神经阻滞/射频治疗,微创治疗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西医临床医学/影像专业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研究生/硕士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30周岁以下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1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超声诊断医师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能熟练掌握设备操作及诊断技术，负责对患者的进行检查、诊断并出具诊断报告，完成临床科研工作任务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医学影像学（超生诊断方向）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研究生/硕士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30周岁以下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心电图诊断医师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能熟练掌握设备操作及诊断技术，负责对患者的进行检查、诊断并出具诊断报告，完成临床科研工作任务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医学影像学或内科专业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研究生/硕士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30周岁以下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1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疾控管理医师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院内健康教育及院外健康小屋管理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公共卫生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研究生/硕士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28周岁以下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1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营养医师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营养筛查、营养查房、营养会诊、营养治疗、营养宣教、营养门诊等工作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临床营养或营养与食品卫生学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研究生/硕士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28周岁以下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1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科研秘书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科学型研究生，科室教学科研为主兼具临床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外科学（脊柱外科）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研究生/硕士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28周岁以下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1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西药师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西药药品调剂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药学（含本科、研究生）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研究生/硕士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30周岁以下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1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中药师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中药药品调剂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中药学（含本科、研究生）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研究生/硕士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30周岁以下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</w:tr>
      <w:tr w:rsidR="004B20A6" w:rsidTr="00FD1BB4">
        <w:trPr>
          <w:trHeight w:val="3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影像医师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主要负责X线、CT、核磁设备操作，辅助诊断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医学影像学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本科/学士及以上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28周岁以下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6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肌电图室技师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开展术中神经电生理监测技师工作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医学影像学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本科/学士及以上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28周岁以下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病理技师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病理切片相关技术操作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医学相关专业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本科/学士及以上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28周岁以下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1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推拿治疗师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推拿治疗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推拿专业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本科/学士及以上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28周岁以下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1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护理部科员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护理管理、护理科研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护理学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研究生/硕士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26周岁以下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B20A6" w:rsidTr="00FD1BB4">
        <w:trPr>
          <w:trHeight w:val="4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临床护士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宜居健康城临床护理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护理学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本科/学士及以上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24周岁以下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80</w:t>
            </w:r>
          </w:p>
        </w:tc>
      </w:tr>
      <w:tr w:rsidR="004B20A6" w:rsidTr="00FD1BB4">
        <w:trPr>
          <w:trHeight w:val="7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紧缺岗位护士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 xml:space="preserve">负责ICU、急诊等科室基础护理、治疗及护理文书书写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护理学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大专及以上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30周岁以下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23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供应室护士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对科复用器械进行回收、清洗、敷料检查、保养、包装、消毒、发放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护理学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大专及以上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30周岁以下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8</w:t>
            </w:r>
          </w:p>
        </w:tc>
      </w:tr>
      <w:tr w:rsidR="004B20A6" w:rsidTr="00FD1BB4">
        <w:trPr>
          <w:trHeight w:val="4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感染管理专职人员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预防医学、流行病、公共卫生、疾病预防控制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本科预防医学或临床医学研究生为公共卫生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研究生/硕士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28周岁以下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司法鉴定人助理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辅助司法鉴定人完成鉴定工作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法医学、基础医学、临床医学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研究生/硕士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35周岁以下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1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人事科员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负责干部人事档案管理，人事统计管理、员工考核管理、员工招聘、人才引进、博士后创新基地管理等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档案学、统计学、信息管理学、工商管理（人力资源方向）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研究生/硕士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28周岁以下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1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工会科员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管理工会日常事务，组织开展群体活动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管理、体育、文艺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研究生/硕士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30周岁以下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1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健康教育管理员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负责健康教育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医护及与医学相关专业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本科/学士及以上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30周岁以下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1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医保管理员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Style w:val="font41"/>
                <w:rFonts w:hint="default"/>
              </w:rPr>
              <w:t>医保政策宣讲、医保患者管理、手续办理、病案审核、数据报表报送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临床医学或护理学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本科/学士及以上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30周岁以下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4</w:t>
            </w:r>
          </w:p>
        </w:tc>
      </w:tr>
      <w:tr w:rsidR="004B20A6" w:rsidTr="00FD1BB4">
        <w:trPr>
          <w:trHeight w:val="4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内审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对医院内审工作进行监督审计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审计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本科/学士及以上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30周岁以下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1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医联体管理员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负责医联体及远程医疗会诊管理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医护及与医学相关专业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本科/学士及以上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30周岁以下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随访管理员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负责患者随访工作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医护及与医学相关专业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本科/学士及以上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30周岁以下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1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宣传科员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负责医院对外宣传、文化建设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新闻专业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本科/学士及以上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30周岁以下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文秘、党建科员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负责基层党建工作、材料撰写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中文、文秘或思想政治相关专业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本科/学士及以上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30周岁以下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</w:t>
            </w:r>
          </w:p>
        </w:tc>
      </w:tr>
      <w:tr w:rsidR="004B20A6" w:rsidTr="00FD1BB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食堂管理员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食堂日常管理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烹饪或餐饮管理专业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大专及以上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35周岁以下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1</w:t>
            </w:r>
          </w:p>
        </w:tc>
      </w:tr>
      <w:tr w:rsidR="004B20A6" w:rsidTr="00FD1BB4">
        <w:trPr>
          <w:trHeight w:val="5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司法鉴定科员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辅助司法鉴定人完成鉴定工作、质量体系认证认可工作、案卷的整理及归档工作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法医学、基础医学、临床医学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大专及以上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30周岁以下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1</w:t>
            </w:r>
          </w:p>
        </w:tc>
      </w:tr>
      <w:tr w:rsidR="004B20A6" w:rsidTr="00FD1BB4">
        <w:trPr>
          <w:trHeight w:val="2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A6" w:rsidRDefault="004B20A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A6" w:rsidRDefault="004B20A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A6" w:rsidRDefault="004B20A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A6" w:rsidRDefault="004B20A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0A6" w:rsidRDefault="004B20A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0A6" w:rsidRDefault="004B2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200</w:t>
            </w:r>
          </w:p>
        </w:tc>
      </w:tr>
    </w:tbl>
    <w:p w:rsidR="00E54BCF" w:rsidRPr="00357F7F" w:rsidRDefault="004B20A6" w:rsidP="00357F7F"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注：1.具体要求请咨询郑州市骨科医院人事科：0371--67447603；2.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计算年龄的截止时间为2021年3月31</w:t>
      </w:r>
      <w:r w:rsidR="00357F7F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日。</w:t>
      </w:r>
    </w:p>
    <w:sectPr w:rsidR="00E54BCF" w:rsidRPr="00357F7F" w:rsidSect="004B20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D69" w:rsidRDefault="001B6D69" w:rsidP="004B20A6">
      <w:r>
        <w:separator/>
      </w:r>
    </w:p>
  </w:endnote>
  <w:endnote w:type="continuationSeparator" w:id="1">
    <w:p w:rsidR="001B6D69" w:rsidRDefault="001B6D69" w:rsidP="004B2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D69" w:rsidRDefault="001B6D69" w:rsidP="004B20A6">
      <w:r>
        <w:separator/>
      </w:r>
    </w:p>
  </w:footnote>
  <w:footnote w:type="continuationSeparator" w:id="1">
    <w:p w:rsidR="001B6D69" w:rsidRDefault="001B6D69" w:rsidP="004B20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0A6"/>
    <w:rsid w:val="001B6D69"/>
    <w:rsid w:val="00357F7F"/>
    <w:rsid w:val="004B20A6"/>
    <w:rsid w:val="00E54BCF"/>
    <w:rsid w:val="00E97E3B"/>
    <w:rsid w:val="00FD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A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20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20A6"/>
    <w:rPr>
      <w:sz w:val="18"/>
      <w:szCs w:val="18"/>
    </w:rPr>
  </w:style>
  <w:style w:type="character" w:customStyle="1" w:styleId="font71">
    <w:name w:val="font71"/>
    <w:basedOn w:val="a0"/>
    <w:qFormat/>
    <w:rsid w:val="004B20A6"/>
    <w:rPr>
      <w:rFonts w:ascii="宋体" w:eastAsia="宋体" w:hAnsi="宋体" w:cs="宋体" w:hint="eastAsia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41">
    <w:name w:val="font41"/>
    <w:basedOn w:val="a0"/>
    <w:qFormat/>
    <w:rsid w:val="004B20A6"/>
    <w:rPr>
      <w:rFonts w:ascii="宋体" w:eastAsia="宋体" w:hAnsi="宋体" w:cs="宋体" w:hint="eastAsia"/>
      <w:strike w:val="0"/>
      <w:dstrike w:val="0"/>
      <w:color w:val="000000"/>
      <w:sz w:val="20"/>
      <w:szCs w:val="20"/>
      <w:u w:val="none"/>
      <w:effect w:val="none"/>
    </w:rPr>
  </w:style>
  <w:style w:type="table" w:styleId="a5">
    <w:name w:val="Table Grid"/>
    <w:basedOn w:val="a1"/>
    <w:qFormat/>
    <w:rsid w:val="004B20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398</Words>
  <Characters>2269</Characters>
  <Application>Microsoft Office Word</Application>
  <DocSecurity>0</DocSecurity>
  <Lines>18</Lines>
  <Paragraphs>5</Paragraphs>
  <ScaleCrop>false</ScaleCrop>
  <Company>微软中国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赵丹</dc:creator>
  <cp:keywords/>
  <dc:description/>
  <cp:lastModifiedBy>赵丹</cp:lastModifiedBy>
  <cp:revision>4</cp:revision>
  <dcterms:created xsi:type="dcterms:W3CDTF">2021-03-15T08:21:00Z</dcterms:created>
  <dcterms:modified xsi:type="dcterms:W3CDTF">2021-03-15T08:44:00Z</dcterms:modified>
</cp:coreProperties>
</file>