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50" w:beforeAutospacing="0" w:after="438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永康市应急管理局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招聘计划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  <w:bdr w:val="none" w:color="auto" w:sz="0" w:space="0"/>
        </w:rPr>
        <w:t>招聘编外人员1人，具体岗位如表：</w:t>
      </w:r>
    </w:p>
    <w:tbl>
      <w:tblPr>
        <w:tblW w:w="702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850"/>
        <w:gridCol w:w="550"/>
        <w:gridCol w:w="43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单位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拟聘用岗位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4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32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永康市应急管理局</w:t>
            </w:r>
          </w:p>
        </w:tc>
        <w:tc>
          <w:tcPr>
            <w:tcW w:w="8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办公室文职（兼驾驶员）</w:t>
            </w:r>
          </w:p>
        </w:tc>
        <w:tc>
          <w:tcPr>
            <w:tcW w:w="551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30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1.年龄40周岁以下，高中以上文凭；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2.能熟练操作计算机；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3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3.持有C1驾照以上，3年及以上实际驾驶经验，驾驶技术娴熟，熟悉本地路况；无不良驾驶记录、无重大交通事故记录，有较强的安全意识；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6"/>
                <w:szCs w:val="16"/>
                <w:bdr w:val="none" w:color="auto" w:sz="0" w:space="0"/>
              </w:rPr>
              <w:t>4.退伍军人优先。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B7348"/>
    <w:rsid w:val="291B73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2021-03-19T09:04:00Z</dcterms:created>
  <dc:creator>WPS_1609033458</dc:creator>
  <cp:lastModifiedBy>WPS_1609033458</cp:lastModifiedBy>
  <dcterms:modified xsi:type="dcterms:W3CDTF">2021-03-19T09:04:38Z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