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485"/>
        <w:gridCol w:w="855"/>
        <w:gridCol w:w="1185"/>
        <w:gridCol w:w="750"/>
        <w:gridCol w:w="2970"/>
        <w:gridCol w:w="20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32"/>
                <w:szCs w:val="32"/>
                <w:lang w:bidi="ar"/>
              </w:rPr>
              <w:t>义乌工商职业技术学院2021年教师公开招聘计划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二级学院（部）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计划数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马克思主义学院、体育教学部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思政专任教师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哲学类、马克思主义理论类、政治学类、中国史类、世界史类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体育专任教师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体育学类相关专业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机电信息学院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工业机器人技术专任教师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机械工程类、电气工程类、仪器科学与技术类、控制科学与工程类、计算机科学与技术类、软件工程类、信息与通信工程类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电气自动化技术专任教师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机械工程类、电气工程类、仪器科学与技术类、控制科学与工程类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智能信息专任教师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计算机科学与技术类、软件工程类、信息与通信工程类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印刷图文专任教师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印刷与包装工程专业、印刷光学工程专业、数媒体技术专业、轻工技术与工程专业(印刷包装造纸方向)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建筑工程技术专任教师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建筑技术科学专业、结构工程专业、土木工程专业、岩土工程专业（本科为土木工程）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有从事装配式技术工作经验或施工技术经验者优先。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建设工程管理专任教师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Style w:val="4"/>
                <w:rFonts w:hint="default" w:hAnsi="宋体"/>
                <w:color w:val="auto"/>
                <w:lang w:bidi="ar"/>
              </w:rPr>
              <w:t>建筑学</w:t>
            </w:r>
            <w:r>
              <w:rPr>
                <w:rStyle w:val="4"/>
                <w:rFonts w:hAnsi="宋体"/>
                <w:color w:val="auto"/>
                <w:lang w:bidi="ar"/>
              </w:rPr>
              <w:t>类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>、土木工程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>、管理科学与工程</w:t>
            </w:r>
            <w:r>
              <w:rPr>
                <w:rStyle w:val="5"/>
                <w:rFonts w:hint="default" w:hAnsi="宋体"/>
                <w:color w:val="auto"/>
                <w:lang w:bidi="ar"/>
              </w:rPr>
              <w:t>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国际教育学院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国际中文专任教师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语言学及应用语言学专业、对外汉语专业、对外汉语教学专业、汉语言文化国际教育专业、汉语国际教育专业、汉语国际传播专业、国际汉语教学专业、汉语言文化国际传播专业、国际汉语教育专业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市场营销专任教师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计算机科学与技术类，市场营销专业、工商管理专业、管理科学与工程专业、电子商务专业、国际贸易学专业、统计学专业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会计硕士、会计学专业、财务管理专业、税务专业、审计专业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本科学历为会计，财务管理，会计电算化财经类专业。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金融管理专任教师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工商管理类、应用经济学类、统计学类、计算机科学与技术类、数学类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创意设计学院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服装与服饰设计专任教师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设计学类、纺织科学与工程类，设计艺术专业、艺术设计专业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具有纺织技术、针织服装、服装设计、首饰设计、工艺和3D建模相关企业工作经验。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产品艺术设计专任教师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设计学类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本科为产品设计、工业设计相关专业方向，具有产品设计相关企业工作经验。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数字媒体艺术专任教师1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设计学类，设计艺术专业、艺术设计专业   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本科为数字媒体、影视摄影与制作相关专业方向。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数字媒体艺术专任教师2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戏剧与影视学类、新闻传播学类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本科为广告、编导相关专业方向，且具有广告策划、文化传媒相关企业工作经验。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模特与礼仪专任教师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Style w:val="6"/>
                <w:rFonts w:hint="default" w:hAnsi="宋体"/>
                <w:color w:val="auto"/>
                <w:lang w:bidi="ar"/>
              </w:rPr>
              <w:t>艺术学理论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Style w:val="6"/>
                <w:rFonts w:hint="default" w:hAnsi="宋体"/>
                <w:color w:val="auto"/>
                <w:lang w:bidi="ar"/>
              </w:rPr>
              <w:t>、戏剧与影视学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Style w:val="6"/>
                <w:rFonts w:hint="default" w:hAnsi="宋体"/>
                <w:color w:val="auto"/>
                <w:lang w:bidi="ar"/>
              </w:rPr>
              <w:t>、中国语言文学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Style w:val="6"/>
                <w:rFonts w:hint="default" w:hAnsi="宋体"/>
                <w:color w:val="auto"/>
                <w:lang w:bidi="ar"/>
              </w:rPr>
              <w:t>、新闻传播学类相关专业，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>舞蹈表演</w:t>
            </w:r>
            <w:r>
              <w:rPr>
                <w:rStyle w:val="4"/>
                <w:rFonts w:hAnsi="宋体"/>
                <w:color w:val="auto"/>
                <w:lang w:bidi="ar"/>
              </w:rPr>
              <w:t>专业</w:t>
            </w:r>
            <w:r>
              <w:rPr>
                <w:rStyle w:val="4"/>
                <w:rFonts w:hint="default" w:hAnsi="宋体"/>
                <w:color w:val="auto"/>
                <w:lang w:bidi="ar"/>
              </w:rPr>
              <w:t>、影视表演</w:t>
            </w:r>
            <w:r>
              <w:rPr>
                <w:rStyle w:val="4"/>
                <w:rFonts w:hAnsi="宋体"/>
                <w:color w:val="auto"/>
                <w:lang w:bidi="ar"/>
              </w:rPr>
              <w:t>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本科毕业于艺术类双一流大学的、有国家级获奖经历的、或是本科为播音与主持相关专业方向的可降至本科学历。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创业学院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电子商务专任教师（直播电商方向）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应用经济学类、新闻传播学类、管理科学与工程类、工商管理类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具有直播业务从业经验。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跨境电商专任教师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应用经济学类、新闻传播学类、管理科学与工程类、工商管理类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具有跨境电商业务从业经验。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外语外贸学院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国际商务专任教师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应用经济学类、工商管理类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物流管理专任教师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交通运输工程类、管理科学与工程类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国际经济与贸易专任教师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理论经济学、应用经济学类、工商管理类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西班牙语专任教师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西班牙语专业、西班牙语国家的商贸专业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宣传部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融媒体中心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硕士研究生及以上学历学位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35周岁以下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新闻传播学类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有媒体工作经历。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网络信息中心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工程技术人员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本科学历、学士学位及以上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40周岁以下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软件工程专业、数据库与知识工程专业、计算机科学与技术专业、计算机应用技术专业、数据科学专业、概率论与数理统计专业、统计学专业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1.熟悉数据建模的相关技术，具有BI系统的开发实施、海量数据处理经验。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2.要求具有高级工程师职称（软考除外）。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509EA"/>
    <w:rsid w:val="48E5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2021-03-19T04:30:00Z</dcterms:created>
  <dc:creator>初</dc:creator>
  <cp:lastModifiedBy>初</cp:lastModifiedBy>
  <dcterms:modified xsi:type="dcterms:W3CDTF">2021-03-19T04:30:23Z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