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45" w:rightChars="355"/>
        <w:jc w:val="left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开化县2021年公开招聘教师计划表</w:t>
      </w:r>
    </w:p>
    <w:p>
      <w:pPr>
        <w:spacing w:line="500" w:lineRule="exact"/>
        <w:rPr>
          <w:rFonts w:hint="eastAsia" w:ascii="黑体" w:hAnsi="黑体" w:eastAsia="黑体" w:cs="宋体"/>
          <w:kern w:val="0"/>
          <w:sz w:val="36"/>
          <w:szCs w:val="36"/>
        </w:rPr>
      </w:pPr>
    </w:p>
    <w:tbl>
      <w:tblPr>
        <w:tblStyle w:val="2"/>
        <w:tblW w:w="885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900"/>
        <w:gridCol w:w="1800"/>
        <w:gridCol w:w="3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招聘计划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学历要求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专业要求（供参考）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全日制普通高校专科及以上学历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汉语言文学类、语文教育、小学教育或初等教育（语文方向）、文秘等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数学类、数学教育、小学教育或初等教育（数学方向）、信息与计算数学等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英语、英语教育、小学教育或初等教育（英语方向）等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中小学科学教师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科学教育、物理学类、化学类、生物科学类、生物学等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初中历史与社会教师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政治学、历史学、地理学类等专业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中小学音乐教师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音乐与舞蹈学类、音乐教育、艺术教育（音乐方向）、小学教育或初等教育（音乐方向）等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体育学类、体育学、小学教育或初等教育（体育方向）等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中小学美术教师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美术学类、设计学类、美术教育、艺术教育（美术方向）等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中小学信息技术教师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计算机类、电子信息类等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幼儿园教师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全日制普通高校专科及以上学历或国民教育本科及以上学历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  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5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注：1.</w:t>
            </w:r>
            <w:r>
              <w:rPr>
                <w:rFonts w:hint="eastAsia" w:ascii="宋体" w:hAnsi="宋体" w:cs="宋体"/>
                <w:kern w:val="0"/>
                <w:sz w:val="24"/>
              </w:rPr>
              <w:t>不含赴高校招聘及定向委培人员放弃聘用资格的指标。2.每位考生只能选报一个岗位。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7E0D"/>
    <w:rsid w:val="17D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2021-03-25T06:09:00Z</dcterms:created>
  <dc:creator>汪露</dc:creator>
  <cp:lastModifiedBy>汪露</cp:lastModifiedBy>
  <dcterms:modified xsi:type="dcterms:W3CDTF">2021-03-25T06:10:19Z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973D5A1639EA4C8D8A0E063434F74860</vt:lpwstr>
  </property>
</Properties>
</file>