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30"/>
          <w:szCs w:val="30"/>
        </w:rPr>
      </w:pPr>
      <w:bookmarkStart w:id="0" w:name="_GoBack"/>
      <w:r>
        <w:rPr>
          <w:sz w:val="30"/>
          <w:szCs w:val="30"/>
        </w:rPr>
        <w:t>上海合作组织睦邻友好合作委员会秘书处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"/>
        </w:rPr>
        <w:t>招聘职位、名额及条件</w:t>
      </w:r>
    </w:p>
    <w:bookmarkEnd w:id="0"/>
    <w:tbl>
      <w:tblPr>
        <w:tblW w:w="11576" w:type="dxa"/>
        <w:jc w:val="center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3"/>
        <w:gridCol w:w="2249"/>
        <w:gridCol w:w="667"/>
        <w:gridCol w:w="1986"/>
        <w:gridCol w:w="1160"/>
        <w:gridCol w:w="3511"/>
        <w:gridCol w:w="790"/>
      </w:tblGrid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职位名称</w:t>
            </w:r>
          </w:p>
        </w:tc>
        <w:tc>
          <w:tcPr>
            <w:tcW w:w="2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职位简介</w:t>
            </w:r>
          </w:p>
        </w:tc>
        <w:tc>
          <w:tcPr>
            <w:tcW w:w="6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名额</w:t>
            </w:r>
          </w:p>
        </w:tc>
        <w:tc>
          <w:tcPr>
            <w:tcW w:w="19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专业类别或方向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文化程度</w:t>
            </w:r>
          </w:p>
        </w:tc>
        <w:tc>
          <w:tcPr>
            <w:tcW w:w="35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其他条件</w:t>
            </w:r>
          </w:p>
        </w:tc>
        <w:tc>
          <w:tcPr>
            <w:tcW w:w="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对外联络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工作人员（俄语）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协助上海合作组织国家间的民间组织、行业协会、社会团体、学术教育和文化机构、企业等开展交流与合作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俄语、法律等人文社科类专业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以上学历</w:t>
            </w:r>
          </w:p>
        </w:tc>
        <w:tc>
          <w:tcPr>
            <w:tcW w:w="3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俄语专业八级及公共英文四级。精通俄语口译、笔译，听说读写综合能力强。有良好的中文表达和写作能力。</w:t>
            </w: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熟悉社团管理及涉外法律法规。同等条件下，</w:t>
            </w: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有驻外工作经历优先。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35岁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以下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6" w:hRule="atLeast"/>
          <w:jc w:val="center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对外联络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工作人员（英语）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协助上海合作组织国家间的民间组织、行业协会、社会团体、学术教育和文化机构、企业等开展交流与合作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英语、法律等人文社科类专业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以上学历</w:t>
            </w:r>
          </w:p>
        </w:tc>
        <w:tc>
          <w:tcPr>
            <w:tcW w:w="3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精通英语口译、笔译，听说读写综合能力强。有良好的中文表达和写作能力，熟悉社团管理及涉外法律法规。同等条件下，有驻外工作经历优先。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35岁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以下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74" w:hRule="atLeast"/>
          <w:jc w:val="center"/>
        </w:trPr>
        <w:tc>
          <w:tcPr>
            <w:tcW w:w="12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行政岗位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工作人员</w:t>
            </w:r>
          </w:p>
        </w:tc>
        <w:tc>
          <w:tcPr>
            <w:tcW w:w="2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秘书处对外联络及行政后勤保障</w:t>
            </w:r>
          </w:p>
        </w:tc>
        <w:tc>
          <w:tcPr>
            <w:tcW w:w="6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9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行政管理、人力资源或计算机专业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本科及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以上学历</w:t>
            </w:r>
          </w:p>
        </w:tc>
        <w:tc>
          <w:tcPr>
            <w:tcW w:w="35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  <w:szCs w:val="21"/>
                <w:lang w:val="en-US" w:eastAsia="zh-CN" w:bidi="ar"/>
              </w:rPr>
              <w:t>较强的对外交往、沟通协调能力，较强的中文表达和写作能力。熟练操作各类办公软件。同等条件下，熟练掌握一门外语者优先。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35岁</w:t>
            </w:r>
          </w:p>
          <w:p>
            <w:pPr>
              <w:keepNext w:val="0"/>
              <w:keepLines w:val="0"/>
              <w:widowControl/>
              <w:suppressLineNumbers w:val="0"/>
              <w:autoSpaceDE w:val="0"/>
              <w:autoSpaceDN/>
              <w:snapToGrid w:val="0"/>
              <w:spacing w:before="0" w:beforeAutospacing="1" w:after="0" w:afterAutospacing="1" w:line="36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b w:val="0"/>
                <w:kern w:val="0"/>
                <w:sz w:val="21"/>
                <w:szCs w:val="21"/>
                <w:lang w:val="en-US" w:eastAsia="zh-CN" w:bidi="ar"/>
              </w:rPr>
              <w:t>以下</w:t>
            </w:r>
          </w:p>
        </w:tc>
      </w:tr>
    </w:tbl>
    <w:p>
      <w:pPr>
        <w:keepNext w:val="0"/>
        <w:keepLines w:val="0"/>
        <w:widowControl/>
        <w:suppressLineNumbers w:val="0"/>
        <w:wordWrap w:val="0"/>
        <w:autoSpaceDE w:val="0"/>
        <w:autoSpaceDN/>
        <w:snapToGrid w:val="0"/>
        <w:spacing w:before="0" w:beforeAutospacing="1" w:after="0" w:afterAutospacing="1" w:line="360" w:lineRule="auto"/>
        <w:ind w:left="0" w:right="0" w:firstLine="480"/>
        <w:jc w:val="left"/>
      </w:pPr>
      <w:r>
        <w:rPr>
          <w:rFonts w:hint="eastAsia" w:ascii="宋体" w:hAnsi="宋体" w:eastAsia="宋体" w:cs="宋体"/>
          <w:b w:val="0"/>
          <w:kern w:val="0"/>
          <w:sz w:val="24"/>
          <w:szCs w:val="24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844B7"/>
    <w:rsid w:val="025844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llowedHyperlink"/>
    <w:basedOn w:val="4"/>
    <w:uiPriority w:val="0"/>
    <w:rPr>
      <w:color w:val="800080"/>
      <w:u w:val="none"/>
    </w:rPr>
  </w:style>
  <w:style w:type="character" w:styleId="6">
    <w:name w:val="Emphasis"/>
    <w:basedOn w:val="4"/>
    <w:qFormat/>
    <w:uiPriority w:val="0"/>
  </w:style>
  <w:style w:type="character" w:styleId="7">
    <w:name w:val="Hyperlink"/>
    <w:basedOn w:val="4"/>
    <w:uiPriority w:val="0"/>
    <w:rPr>
      <w:color w:val="0000FF"/>
      <w:u w:val="none"/>
    </w:rPr>
  </w:style>
  <w:style w:type="character" w:customStyle="1" w:styleId="8">
    <w:name w:val="disabled"/>
    <w:basedOn w:val="4"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2021-03-25T07:55:00Z</dcterms:created>
  <dc:creator>WPS_1609033458</dc:creator>
  <cp:lastModifiedBy>WPS_1609033458</cp:lastModifiedBy>
  <dcterms:modified xsi:type="dcterms:W3CDTF">2021-03-25T07:55:54Z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