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color w:val="000000"/>
          <w:szCs w:val="32"/>
        </w:rPr>
      </w:pPr>
      <w:bookmarkStart w:id="0" w:name="_GoBack"/>
      <w:bookmarkEnd w:id="0"/>
      <w:r>
        <w:rPr>
          <w:rFonts w:hAnsi="黑体" w:eastAsia="黑体"/>
          <w:color w:val="000000"/>
          <w:szCs w:val="32"/>
        </w:rPr>
        <w:t>附件</w:t>
      </w:r>
      <w:r>
        <w:rPr>
          <w:rFonts w:eastAsia="黑体"/>
          <w:color w:val="000000"/>
          <w:szCs w:val="32"/>
        </w:rPr>
        <w:t>1</w:t>
      </w:r>
    </w:p>
    <w:p>
      <w:pPr>
        <w:jc w:val="center"/>
        <w:rPr>
          <w:color w:val="000000"/>
          <w:kern w:val="0"/>
          <w:szCs w:val="32"/>
        </w:rPr>
      </w:pPr>
      <w:r>
        <w:rPr>
          <w:rFonts w:hint="eastAsia" w:eastAsia="方正小标宋简体"/>
          <w:sz w:val="36"/>
          <w:szCs w:val="36"/>
        </w:rPr>
        <w:t>2021年衢州市市直学校公开招聘工作人员计划表</w:t>
      </w:r>
    </w:p>
    <w:tbl>
      <w:tblPr>
        <w:tblStyle w:val="4"/>
        <w:tblW w:w="154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9"/>
        <w:gridCol w:w="1615"/>
        <w:gridCol w:w="1005"/>
        <w:gridCol w:w="1815"/>
        <w:gridCol w:w="630"/>
        <w:gridCol w:w="555"/>
        <w:gridCol w:w="840"/>
        <w:gridCol w:w="2175"/>
        <w:gridCol w:w="1635"/>
        <w:gridCol w:w="1290"/>
        <w:gridCol w:w="750"/>
        <w:gridCol w:w="735"/>
        <w:gridCol w:w="555"/>
        <w:gridCol w:w="645"/>
        <w:gridCol w:w="803"/>
      </w:tblGrid>
      <w:tr>
        <w:trPr>
          <w:trHeight w:val="785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1"/>
                <w:szCs w:val="21"/>
              </w:rPr>
              <w:t>招聘单位名称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1"/>
                <w:szCs w:val="21"/>
              </w:rPr>
              <w:t>单位性质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1"/>
                <w:szCs w:val="21"/>
              </w:rPr>
              <w:t>岗位类别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1"/>
                <w:szCs w:val="21"/>
              </w:rPr>
              <w:t>需求人数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1"/>
                <w:szCs w:val="21"/>
              </w:rPr>
              <w:t>学历要求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1"/>
                <w:szCs w:val="21"/>
              </w:rPr>
              <w:t>专业要求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1"/>
                <w:szCs w:val="21"/>
              </w:rPr>
              <w:t>专业技术任职资格（职业资格）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现有身份（工作经历）要求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政治面貌要求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年龄要求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户籍要求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性别要求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 w:ascii="Times New Roman"/>
              </w:rPr>
              <w:t>咨询电话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  <w:jc w:val="center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市教育局衢州市工程技术学校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财政全额补助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体育教师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体育相关专业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具有相应教师资格证或合格证明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周岁及以下</w:t>
            </w: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0570-</w:t>
            </w: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8768200</w:t>
            </w: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财政全额补助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信息技术教师（程序方向）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计算机、电子信息相关专业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7" w:hRule="atLeast"/>
          <w:jc w:val="center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财政全额补助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机电一体化教师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电气、机械相关专业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高级工及以上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  <w:jc w:val="center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市教育局衢州市特殊教育学校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财政全额补助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信息技术教师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计算机、电子信息相关专业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具有中小学教师资格证或合格证明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0570—3852580</w:t>
            </w: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9" w:hRule="atLeast"/>
          <w:jc w:val="center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财政全额补助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幼儿教师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学前教育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具有相应教师资格证或合格证明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  <w:jc w:val="center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市教育局衢州市中小学素质教育实践学校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财政全额补助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综合实践活动教师（设计制作方向）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设计、食品相关专业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具有中小学教师资格证或合格证明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周岁及以下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0570-</w:t>
            </w: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8520303</w:t>
            </w: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财政全额补助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综合实践活动教师（考察探究方向）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地理、生物、旅游等相关专业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0"/>
              </w:rPr>
            </w:pPr>
            <w:r>
              <w:rPr>
                <w:rFonts w:hint="eastAsia" w:eastAsia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衢州市实验学校教育集团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财政全额补助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初中语文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中国语言文学类相关专业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具有相应教师资格证或合格证明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35</w:t>
            </w: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周岁及以下</w:t>
            </w: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ind w:firstLine="220" w:firstLineChars="100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0570-</w:t>
            </w: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2910019</w:t>
            </w:r>
          </w:p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</w:rPr>
            </w:pP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初中数学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数学类相关专业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  <w:jc w:val="center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</w:rPr>
            </w:pP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初中英语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英语类相关专业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</w:rPr>
            </w:pP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初中科学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科学、物理、化学类相关专业</w:t>
            </w:r>
          </w:p>
        </w:tc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</w:rPr>
            </w:pP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财政全额补助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小学教育；中国语言文学类相关专业；具有小学语文从教经历</w:t>
            </w:r>
            <w:r>
              <w:rPr>
                <w:rFonts w:hint="eastAsia" w:eastAsia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年及以上的，专业不限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eastAsia="宋体" w:cs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具有中小学教师资格证或合格证明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</w:rPr>
            </w:pP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小学教育；数学类相关专业；具有小学数学从教经历</w:t>
            </w:r>
            <w:r>
              <w:rPr>
                <w:rFonts w:hint="eastAsia" w:eastAsia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年及以上的，专业不限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0"/>
              </w:rPr>
            </w:pPr>
          </w:p>
        </w:tc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sz w:val="22"/>
                <w:szCs w:val="22"/>
              </w:rPr>
            </w:pP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小学教育；科学、物理、化学类相关专业；具有小学科学从教经历</w:t>
            </w:r>
            <w:r>
              <w:rPr>
                <w:rFonts w:hint="eastAsia" w:eastAsia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hAnsi="宋体" w:eastAsia="宋体" w:cs="宋体"/>
                <w:kern w:val="0"/>
                <w:sz w:val="22"/>
                <w:szCs w:val="22"/>
              </w:rPr>
              <w:t>年及以上的，专业不限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eastAsia="宋体" w:cs="宋体"/>
                <w:color w:val="000000"/>
                <w:kern w:val="0"/>
                <w:sz w:val="22"/>
                <w:szCs w:val="22"/>
              </w:rPr>
              <w:t>合计岗位数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sz w:val="22"/>
                <w:szCs w:val="22"/>
              </w:rPr>
            </w:pPr>
          </w:p>
        </w:tc>
        <w:tc>
          <w:tcPr>
            <w:tcW w:w="12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560" w:lineRule="exact"/>
        <w:jc w:val="left"/>
      </w:pPr>
      <w:r>
        <w:rPr>
          <w:rFonts w:hint="eastAsia" w:hAnsi="宋体" w:eastAsia="宋体" w:cs="宋体"/>
          <w:color w:val="000000"/>
          <w:kern w:val="0"/>
          <w:sz w:val="22"/>
          <w:szCs w:val="22"/>
        </w:rPr>
        <w:t>专业具体要求详见附件</w:t>
      </w:r>
      <w:r>
        <w:rPr>
          <w:rFonts w:hint="eastAsia" w:eastAsia="宋体" w:cs="宋体"/>
          <w:color w:val="000000"/>
          <w:kern w:val="0"/>
          <w:sz w:val="22"/>
          <w:szCs w:val="22"/>
        </w:rPr>
        <w:t>4</w:t>
      </w:r>
      <w:r>
        <w:rPr>
          <w:rFonts w:hint="eastAsia" w:hAnsi="宋体" w:eastAsia="宋体" w:cs="宋体"/>
          <w:color w:val="000000"/>
          <w:kern w:val="0"/>
          <w:sz w:val="22"/>
          <w:szCs w:val="22"/>
        </w:rPr>
        <w:t>《相关相近专业资格审查办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E1EAB"/>
    <w:rsid w:val="071E1EAB"/>
    <w:rsid w:val="5503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  <w:rPr>
      <w:rFonts w:eastAsia="仿宋_GB2312"/>
      <w:kern w:val="2"/>
      <w:sz w:val="24"/>
      <w:szCs w:val="24"/>
      <w:lang w:val="en-US" w:eastAsia="zh-CN" w:bidi="ar-SA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2021-03-25T08:44:00Z</dcterms:created>
  <dc:creator>Administrator</dc:creator>
  <cp:lastModifiedBy>ぺ灬cc果冻ル</cp:lastModifiedBy>
  <dcterms:modified xsi:type="dcterms:W3CDTF">2021-03-25T09:03:22Z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