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招聘岗位与人数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（一）中小学专任教师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195名</w:t>
      </w:r>
    </w:p>
    <w:tbl>
      <w:tblPr>
        <w:tblW w:w="5000" w:type="pct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607"/>
        <w:gridCol w:w="604"/>
        <w:gridCol w:w="567"/>
        <w:gridCol w:w="528"/>
        <w:gridCol w:w="548"/>
        <w:gridCol w:w="580"/>
        <w:gridCol w:w="576"/>
        <w:gridCol w:w="548"/>
        <w:gridCol w:w="632"/>
        <w:gridCol w:w="587"/>
        <w:gridCol w:w="76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思政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心理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总数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第九中学海甸分校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桂林洋中学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三江中学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咸来中学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第二十八小学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第三十一小学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第三十四小学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思政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心理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总数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龙峰实验小学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英才小学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英才小学滨江分校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白龙中心小学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龙岐小学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美苑小学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美兰实验小学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新埠中心小学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九中小学部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桂林洋中心小学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三江第二小学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灵山镇中心学校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三江镇中心小学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大致坡镇中心小学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大致坡镇咸来小学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总合计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（二）公办幼儿园专任教师15名</w:t>
      </w:r>
    </w:p>
    <w:tbl>
      <w:tblPr>
        <w:tblW w:w="5000" w:type="pct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9"/>
        <w:gridCol w:w="916"/>
        <w:gridCol w:w="728"/>
        <w:gridCol w:w="2512"/>
        <w:gridCol w:w="878"/>
        <w:gridCol w:w="739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园所名称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招聘数</w:t>
            </w:r>
          </w:p>
        </w:tc>
        <w:tc>
          <w:tcPr>
            <w:tcW w:w="7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园所名称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招聘数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美兰区实验幼儿园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美兰区滨江海岸幼儿园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美兰区万兴幼儿园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美兰区滨海国际幼儿园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美兰区白沙门幼儿园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灵山镇中心幼儿园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美兰区龙岐幼儿园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桂林洋中心幼儿园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美兰区海航豪庭北苑幼儿园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演丰镇中心幼儿园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美兰区和风兰庭幼儿园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大致坡镇中心幼儿园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美兰区枫丹白露幼儿园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3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美兰区福安幼儿园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城区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注：考生按报考学科综合成绩排名依次选择工作单位，放弃选岗者视为自动放弃录用资格，空缺岗位依次递补。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3927"/>
    <w:rsid w:val="42356F4A"/>
    <w:rsid w:val="7C0B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2021-03-22T02:29:00Z</dcterms:created>
  <dc:creator>39420</dc:creator>
  <cp:lastModifiedBy>卜荣荣</cp:lastModifiedBy>
  <dcterms:modified xsi:type="dcterms:W3CDTF">2021-03-26T01:45:56Z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F47B7DAED29543BC9B6EBF6F2C35287B</vt:lpwstr>
  </property>
</Properties>
</file>