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left"/>
        <w:rPr>
          <w:rFonts w:hint="default" w:ascii="黑体" w:hAnsi="宋体" w:eastAsia="黑体" w:cs="宋体"/>
          <w:bCs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黑体" w:hAnsi="宋体" w:eastAsia="黑体" w:cs="宋体"/>
          <w:bCs/>
          <w:sz w:val="30"/>
          <w:szCs w:val="30"/>
          <w:lang w:val="en-US" w:eastAsia="zh-CN"/>
        </w:rPr>
        <w:t>附件3</w:t>
      </w:r>
    </w:p>
    <w:p>
      <w:pPr>
        <w:jc w:val="center"/>
        <w:rPr>
          <w:rFonts w:hint="default" w:ascii="黑体" w:hAnsi="宋体" w:eastAsia="黑体" w:cs="宋体"/>
          <w:bCs/>
          <w:sz w:val="36"/>
          <w:szCs w:val="36"/>
          <w:lang w:val="en-US" w:eastAsia="zh-CN"/>
        </w:rPr>
      </w:pPr>
      <w:r>
        <w:rPr>
          <w:rFonts w:hint="eastAsia" w:ascii="黑体" w:hAnsi="宋体" w:eastAsia="黑体" w:cs="宋体"/>
          <w:bCs/>
          <w:sz w:val="36"/>
          <w:szCs w:val="36"/>
        </w:rPr>
        <w:t>泉州师范学院博士研究生引聘规定</w:t>
      </w:r>
      <w:r>
        <w:rPr>
          <w:rFonts w:hint="eastAsia" w:ascii="黑体" w:hAnsi="宋体" w:eastAsia="黑体" w:cs="宋体"/>
          <w:bCs/>
          <w:sz w:val="36"/>
          <w:szCs w:val="36"/>
          <w:lang w:val="en-US" w:eastAsia="zh-CN"/>
        </w:rPr>
        <w:t>(修订)</w:t>
      </w:r>
    </w:p>
    <w:p>
      <w:pPr>
        <w:spacing w:line="48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</w:p>
    <w:p>
      <w:pPr>
        <w:spacing w:line="48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为大力推进人才强校战略，加强学科梯队建设，吸引更多的海内外优秀人才充实教师队伍，优化师资结构，制定本规定。</w:t>
      </w:r>
    </w:p>
    <w:p>
      <w:pPr>
        <w:numPr>
          <w:ilvl w:val="0"/>
          <w:numId w:val="1"/>
        </w:numPr>
        <w:spacing w:line="480" w:lineRule="exact"/>
        <w:ind w:firstLine="551" w:firstLineChars="196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</w:rPr>
        <w:t>引聘对象及条件</w:t>
      </w:r>
    </w:p>
    <w:p>
      <w:pPr>
        <w:numPr>
          <w:ilvl w:val="0"/>
          <w:numId w:val="0"/>
        </w:numPr>
        <w:spacing w:line="480" w:lineRule="exact"/>
        <w:rPr>
          <w:rFonts w:hint="eastAsia"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bCs/>
          <w:sz w:val="28"/>
          <w:szCs w:val="28"/>
        </w:rPr>
        <w:t>（一）A类</w:t>
      </w:r>
    </w:p>
    <w:p>
      <w:pPr>
        <w:spacing w:line="480" w:lineRule="exac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 xml:space="preserve">    50周岁以下</w:t>
      </w:r>
      <w:r>
        <w:rPr>
          <w:rFonts w:hint="eastAsia" w:ascii="宋体" w:hAnsi="宋体" w:cs="宋体"/>
          <w:sz w:val="28"/>
          <w:szCs w:val="28"/>
        </w:rPr>
        <w:t>（年龄计算截止时间为应聘当年的12月31日,下同）</w:t>
      </w:r>
      <w:r>
        <w:rPr>
          <w:rFonts w:hint="eastAsia" w:ascii="宋体" w:hAnsi="宋体" w:cs="宋体"/>
          <w:bCs/>
          <w:sz w:val="28"/>
          <w:szCs w:val="28"/>
        </w:rPr>
        <w:t>，身心健康，</w:t>
      </w:r>
      <w:r>
        <w:rPr>
          <w:rFonts w:hint="eastAsia" w:ascii="宋体" w:hAnsi="宋体" w:cs="宋体"/>
          <w:bCs/>
          <w:color w:val="auto"/>
          <w:sz w:val="28"/>
          <w:szCs w:val="28"/>
          <w:lang w:eastAsia="zh-CN"/>
        </w:rPr>
        <w:t>具备良好的师德素养，</w:t>
      </w:r>
      <w:r>
        <w:rPr>
          <w:rFonts w:hint="eastAsia" w:ascii="宋体" w:hAnsi="宋体" w:cs="宋体"/>
          <w:bCs/>
          <w:sz w:val="28"/>
          <w:szCs w:val="28"/>
        </w:rPr>
        <w:t>具有博士研究生学历学位和正高级专业技术职务，</w:t>
      </w:r>
      <w:r>
        <w:rPr>
          <w:rFonts w:hint="eastAsia" w:ascii="宋体" w:hAnsi="宋体" w:cs="宋体"/>
          <w:kern w:val="0"/>
          <w:sz w:val="28"/>
          <w:szCs w:val="28"/>
        </w:rPr>
        <w:t>学术水平高，已取得</w:t>
      </w:r>
      <w:r>
        <w:rPr>
          <w:rFonts w:hint="eastAsia" w:ascii="宋体" w:hAnsi="宋体" w:cs="宋体"/>
          <w:bCs/>
          <w:sz w:val="28"/>
          <w:szCs w:val="28"/>
        </w:rPr>
        <w:t>突出业绩，</w:t>
      </w:r>
      <w:r>
        <w:rPr>
          <w:rFonts w:hint="eastAsia" w:ascii="宋体" w:hAnsi="宋体" w:cs="宋体"/>
          <w:kern w:val="0"/>
          <w:sz w:val="28"/>
          <w:szCs w:val="28"/>
        </w:rPr>
        <w:t>能带领本领域学科建设及科学研究工作</w:t>
      </w:r>
      <w:r>
        <w:rPr>
          <w:rFonts w:hint="eastAsia" w:ascii="宋体" w:hAnsi="宋体" w:cs="宋体"/>
          <w:bCs/>
          <w:sz w:val="28"/>
          <w:szCs w:val="28"/>
        </w:rPr>
        <w:t>。</w:t>
      </w:r>
    </w:p>
    <w:p>
      <w:pPr>
        <w:spacing w:line="480" w:lineRule="exact"/>
        <w:ind w:firstLine="560" w:firstLineChars="200"/>
        <w:rPr>
          <w:rFonts w:hint="eastAsia"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（二）B类</w:t>
      </w:r>
    </w:p>
    <w:p>
      <w:pPr>
        <w:spacing w:line="480" w:lineRule="exact"/>
        <w:rPr>
          <w:rFonts w:hint="eastAsia"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 xml:space="preserve">    45周岁以下，身心健康，</w:t>
      </w:r>
      <w:r>
        <w:rPr>
          <w:rFonts w:hint="eastAsia" w:ascii="宋体" w:hAnsi="宋体" w:cs="宋体"/>
          <w:bCs/>
          <w:color w:val="auto"/>
          <w:sz w:val="28"/>
          <w:szCs w:val="28"/>
          <w:lang w:eastAsia="zh-CN"/>
        </w:rPr>
        <w:t>具备良好的师德素养，</w:t>
      </w:r>
      <w:r>
        <w:rPr>
          <w:rFonts w:hint="eastAsia" w:ascii="宋体" w:hAnsi="宋体" w:cs="宋体"/>
          <w:bCs/>
          <w:sz w:val="28"/>
          <w:szCs w:val="28"/>
        </w:rPr>
        <w:t>具有博士研究生学历学位和副高级专业技术职务,博士生导师，科研实力与发展潜力强，已取得突出业绩。</w:t>
      </w:r>
    </w:p>
    <w:p>
      <w:pPr>
        <w:spacing w:line="480" w:lineRule="exact"/>
        <w:ind w:firstLine="560" w:firstLineChars="200"/>
        <w:rPr>
          <w:rFonts w:hint="eastAsia"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（三）C类</w:t>
      </w:r>
    </w:p>
    <w:p>
      <w:pPr>
        <w:spacing w:line="480" w:lineRule="exact"/>
        <w:ind w:firstLine="560" w:firstLineChars="200"/>
        <w:rPr>
          <w:rFonts w:hint="eastAsia"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45周岁以下，身心健康，</w:t>
      </w:r>
      <w:r>
        <w:rPr>
          <w:rFonts w:hint="eastAsia" w:ascii="宋体" w:hAnsi="宋体" w:cs="宋体"/>
          <w:bCs/>
          <w:sz w:val="28"/>
          <w:szCs w:val="28"/>
          <w:lang w:eastAsia="zh-CN"/>
        </w:rPr>
        <w:t>具备良好的师德素养，</w:t>
      </w:r>
      <w:r>
        <w:rPr>
          <w:rFonts w:hint="eastAsia" w:ascii="宋体" w:hAnsi="宋体" w:cs="宋体"/>
          <w:bCs/>
          <w:sz w:val="28"/>
          <w:szCs w:val="28"/>
        </w:rPr>
        <w:t>具有博士研究生学历学位和副高级专业技术职务,科研实力与发展潜力较强，已取得明显业绩。</w:t>
      </w:r>
    </w:p>
    <w:p>
      <w:pPr>
        <w:spacing w:line="480" w:lineRule="exact"/>
        <w:ind w:firstLine="564"/>
        <w:rPr>
          <w:rFonts w:hint="eastAsia"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（四）D类</w:t>
      </w:r>
    </w:p>
    <w:p>
      <w:pPr>
        <w:spacing w:line="480" w:lineRule="exact"/>
        <w:ind w:firstLine="560" w:firstLineChars="200"/>
        <w:rPr>
          <w:rFonts w:hint="eastAsia"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40周岁以下，身心健康，具备良好的师德素养，具有博士研究生学历学位，专业基础良好，具有较好的科研实力与发展潜力；具有1年以上海外工作学习经历，或近五年科研业绩具备下列条件之一：</w:t>
      </w:r>
    </w:p>
    <w:p>
      <w:pPr>
        <w:spacing w:line="480" w:lineRule="exact"/>
        <w:ind w:firstLine="560" w:firstLineChars="200"/>
        <w:rPr>
          <w:rFonts w:hint="eastAsia"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1.发表学术论文（独立撰写或第一作者）</w:t>
      </w:r>
    </w:p>
    <w:p>
      <w:pPr>
        <w:spacing w:line="480" w:lineRule="exact"/>
        <w:ind w:firstLine="560" w:firstLineChars="200"/>
        <w:rPr>
          <w:rFonts w:hint="eastAsia"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理工类：SCI-JCR二区以上学术期刊1篇以上，或SCI、EI（不含会议论文）学术期刊2篇以上；人文社科类：SSCI、A&amp;HCI 学术期刊1篇以上，或CSSCI大类排名前30%学术期刊2篇以上。</w:t>
      </w:r>
    </w:p>
    <w:p>
      <w:pPr>
        <w:spacing w:line="480" w:lineRule="exact"/>
        <w:ind w:firstLine="560" w:firstLineChars="200"/>
        <w:rPr>
          <w:rFonts w:hint="eastAsia"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2.获省级以上科研成果奖（国家级排名前3，省级二等奖以上排名前2）。</w:t>
      </w:r>
    </w:p>
    <w:p>
      <w:pPr>
        <w:spacing w:line="480" w:lineRule="exact"/>
        <w:ind w:firstLine="560" w:firstLineChars="200"/>
        <w:rPr>
          <w:rFonts w:hint="eastAsia" w:ascii="宋体" w:hAnsi="宋体" w:cs="宋体"/>
          <w:b w:val="0"/>
          <w:bCs w:val="0"/>
          <w:sz w:val="28"/>
          <w:szCs w:val="28"/>
          <w:u w:val="none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u w:val="none"/>
        </w:rPr>
        <w:t>（五）E类</w:t>
      </w:r>
    </w:p>
    <w:p>
      <w:pPr>
        <w:spacing w:line="480" w:lineRule="exact"/>
        <w:ind w:firstLine="560" w:firstLineChars="200"/>
        <w:rPr>
          <w:rFonts w:hint="eastAsia"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40周岁以下，身心健康，</w:t>
      </w:r>
      <w:r>
        <w:rPr>
          <w:rFonts w:hint="eastAsia" w:ascii="宋体" w:hAnsi="宋体" w:cs="宋体"/>
          <w:bCs/>
          <w:color w:val="auto"/>
          <w:sz w:val="28"/>
          <w:szCs w:val="28"/>
          <w:lang w:eastAsia="zh-CN"/>
        </w:rPr>
        <w:t>具备良好的师德素养，</w:t>
      </w:r>
      <w:r>
        <w:rPr>
          <w:rFonts w:hint="eastAsia" w:ascii="宋体" w:hAnsi="宋体" w:cs="宋体"/>
          <w:bCs/>
          <w:sz w:val="28"/>
          <w:szCs w:val="28"/>
        </w:rPr>
        <w:t>具有博士研究生学历学位，具有良好的专业基础和一定的科研实力与发展潜力，已取得一定业绩。</w:t>
      </w:r>
    </w:p>
    <w:p>
      <w:pPr>
        <w:spacing w:line="480" w:lineRule="exact"/>
        <w:ind w:firstLine="560" w:firstLineChars="200"/>
        <w:rPr>
          <w:rFonts w:hint="eastAsia"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u w:val="none"/>
        </w:rPr>
        <w:t>（</w:t>
      </w:r>
      <w:r>
        <w:rPr>
          <w:rFonts w:hint="eastAsia" w:ascii="宋体" w:hAnsi="宋体" w:cs="宋体"/>
          <w:b w:val="0"/>
          <w:bCs w:val="0"/>
          <w:sz w:val="28"/>
          <w:szCs w:val="28"/>
          <w:u w:val="none"/>
          <w:lang w:eastAsia="zh-CN"/>
        </w:rPr>
        <w:t>六</w:t>
      </w:r>
      <w:r>
        <w:rPr>
          <w:rFonts w:hint="eastAsia" w:ascii="宋体" w:hAnsi="宋体" w:cs="宋体"/>
          <w:b w:val="0"/>
          <w:bCs w:val="0"/>
          <w:sz w:val="28"/>
          <w:szCs w:val="28"/>
          <w:u w:val="none"/>
        </w:rPr>
        <w:t>）</w:t>
      </w:r>
      <w:r>
        <w:rPr>
          <w:rFonts w:hint="eastAsia" w:ascii="宋体" w:hAnsi="宋体" w:cs="宋体"/>
          <w:bCs/>
          <w:sz w:val="28"/>
          <w:szCs w:val="28"/>
        </w:rPr>
        <w:t>对特别紧缺急需的学科专业、有标志性重要成果的优秀人才，可不受上述引聘对象及条件的分类限制，实行“一人一策”、“一事一议”，根据具体情况协商确定引聘相关事项。</w:t>
      </w:r>
    </w:p>
    <w:p>
      <w:pPr>
        <w:spacing w:line="480" w:lineRule="exact"/>
        <w:ind w:firstLine="562" w:firstLineChars="200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二、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引聘人才</w:t>
      </w:r>
      <w:r>
        <w:rPr>
          <w:rFonts w:hint="eastAsia" w:ascii="宋体" w:hAnsi="宋体" w:cs="宋体"/>
          <w:b/>
          <w:bCs/>
          <w:sz w:val="28"/>
          <w:szCs w:val="28"/>
        </w:rPr>
        <w:t>待遇</w:t>
      </w:r>
    </w:p>
    <w:p>
      <w:pPr>
        <w:numPr>
          <w:ilvl w:val="0"/>
          <w:numId w:val="0"/>
        </w:numPr>
        <w:spacing w:line="480" w:lineRule="exact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</w:rPr>
        <w:t xml:space="preserve">   </w:t>
      </w:r>
      <w:r>
        <w:rPr>
          <w:rFonts w:hint="eastAsia" w:ascii="宋体" w:hAnsi="宋体" w:cs="宋体"/>
          <w:b/>
          <w:bCs/>
          <w:sz w:val="28"/>
          <w:szCs w:val="28"/>
          <w:u w:val="none"/>
          <w:lang w:val="en-US" w:eastAsia="zh-CN"/>
        </w:rPr>
        <w:t xml:space="preserve"> 第一类别：全职在编人才</w:t>
      </w:r>
    </w:p>
    <w:p>
      <w:pPr>
        <w:numPr>
          <w:ilvl w:val="0"/>
          <w:numId w:val="0"/>
        </w:numPr>
        <w:spacing w:line="48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（一）聘期内，除享受学校同级同类</w:t>
      </w:r>
      <w:r>
        <w:rPr>
          <w:rFonts w:hint="eastAsia" w:ascii="宋体" w:hAnsi="宋体" w:cs="宋体"/>
          <w:sz w:val="28"/>
          <w:szCs w:val="28"/>
          <w:lang w:eastAsia="zh-CN"/>
        </w:rPr>
        <w:t>在编</w:t>
      </w:r>
      <w:r>
        <w:rPr>
          <w:rFonts w:hint="eastAsia" w:ascii="宋体" w:hAnsi="宋体" w:cs="宋体"/>
          <w:sz w:val="28"/>
          <w:szCs w:val="28"/>
        </w:rPr>
        <w:t>人员工资福利等待遇外，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同时全额享受国家、省、市政府提供的引进人才相关待遇,</w:t>
      </w:r>
      <w:r>
        <w:rPr>
          <w:rFonts w:hint="eastAsia" w:ascii="宋体" w:hAnsi="宋体" w:cs="宋体"/>
          <w:sz w:val="28"/>
          <w:szCs w:val="28"/>
        </w:rPr>
        <w:t>还可享受安家补贴及科研启动费，具体如下表：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1"/>
        <w:gridCol w:w="765"/>
        <w:gridCol w:w="1020"/>
        <w:gridCol w:w="1200"/>
        <w:gridCol w:w="1185"/>
        <w:gridCol w:w="1225"/>
        <w:gridCol w:w="1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16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类型</w:t>
            </w:r>
          </w:p>
        </w:tc>
        <w:tc>
          <w:tcPr>
            <w:tcW w:w="298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安家补贴（万元，税前）</w:t>
            </w: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科研启动费（万元）</w:t>
            </w:r>
          </w:p>
        </w:tc>
        <w:tc>
          <w:tcPr>
            <w:tcW w:w="13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生活补贴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1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小计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安家费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购房补贴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理工类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人文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社科类</w:t>
            </w:r>
          </w:p>
        </w:tc>
        <w:tc>
          <w:tcPr>
            <w:tcW w:w="13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A类（博士且正高）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90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10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80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val="en-US" w:eastAsia="zh-CN"/>
              </w:rPr>
              <w:t>40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00元/月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B类（博导且副高）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70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10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60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val="en-US" w:eastAsia="zh-CN"/>
              </w:rPr>
              <w:t>30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val="en-US" w:eastAsia="zh-CN"/>
              </w:rPr>
              <w:t>15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00元/月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C类（博士且副高）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50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10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40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00元/月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D类（优秀博士）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val="en-US" w:eastAsia="zh-CN"/>
              </w:rPr>
              <w:t>40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30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val="en-US" w:eastAsia="zh-CN"/>
              </w:rPr>
              <w:t>15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00元/月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E类（博士）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val="en-US" w:eastAsia="zh-CN"/>
              </w:rPr>
              <w:t>30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20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10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5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00元/月</w:t>
            </w:r>
          </w:p>
        </w:tc>
      </w:tr>
    </w:tbl>
    <w:p>
      <w:pPr>
        <w:numPr>
          <w:ilvl w:val="0"/>
          <w:numId w:val="2"/>
        </w:numPr>
        <w:spacing w:line="480" w:lineRule="exact"/>
        <w:ind w:firstLine="560" w:firstLineChars="200"/>
        <w:rPr>
          <w:rFonts w:hint="eastAsia"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学校</w:t>
      </w:r>
      <w:r>
        <w:rPr>
          <w:rFonts w:hint="eastAsia" w:ascii="宋体" w:hAnsi="宋体" w:cs="宋体"/>
          <w:bCs/>
          <w:sz w:val="28"/>
          <w:szCs w:val="28"/>
          <w:lang w:eastAsia="zh-CN"/>
        </w:rPr>
        <w:t>根据实际情况，给予租房补贴或</w:t>
      </w:r>
      <w:r>
        <w:rPr>
          <w:rFonts w:hint="eastAsia" w:ascii="宋体" w:hAnsi="宋体" w:cs="宋体"/>
          <w:bCs/>
          <w:sz w:val="28"/>
          <w:szCs w:val="28"/>
        </w:rPr>
        <w:t>提供廉租过渡房</w:t>
      </w:r>
      <w:r>
        <w:rPr>
          <w:rFonts w:hint="eastAsia" w:ascii="宋体" w:hAnsi="宋体" w:cs="宋体"/>
          <w:bCs/>
          <w:sz w:val="28"/>
          <w:szCs w:val="28"/>
          <w:lang w:eastAsia="zh-CN"/>
        </w:rPr>
        <w:t>，具体</w:t>
      </w:r>
      <w:r>
        <w:rPr>
          <w:rFonts w:hint="eastAsia" w:ascii="宋体" w:hAnsi="宋体" w:cs="宋体"/>
          <w:bCs/>
          <w:sz w:val="28"/>
          <w:szCs w:val="28"/>
        </w:rPr>
        <w:t>按学校公租房管理有关规定执行。</w:t>
      </w:r>
    </w:p>
    <w:p>
      <w:pPr>
        <w:numPr>
          <w:ilvl w:val="0"/>
          <w:numId w:val="2"/>
        </w:numPr>
        <w:spacing w:line="480" w:lineRule="exact"/>
        <w:ind w:firstLine="560" w:firstLineChars="200"/>
        <w:rPr>
          <w:rFonts w:hint="eastAsia" w:ascii="宋体" w:hAnsi="宋体" w:cs="宋体"/>
          <w:b w:val="0"/>
          <w:bCs w:val="0"/>
          <w:color w:val="auto"/>
          <w:sz w:val="28"/>
          <w:szCs w:val="28"/>
          <w:u w:val="none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u w:val="none"/>
          <w:lang w:eastAsia="zh-CN"/>
        </w:rPr>
        <w:t>应聘人员正式入职后，</w:t>
      </w:r>
      <w:r>
        <w:rPr>
          <w:rFonts w:ascii="宋体" w:hAnsi="宋体"/>
          <w:b w:val="0"/>
          <w:bCs w:val="0"/>
          <w:sz w:val="28"/>
          <w:u w:val="none"/>
          <w:shd w:val="clear" w:color="auto" w:fill="FFFFFF"/>
        </w:rPr>
        <w:t>可报销</w:t>
      </w:r>
      <w:r>
        <w:rPr>
          <w:rFonts w:hint="eastAsia" w:ascii="宋体" w:hAnsi="宋体"/>
          <w:b w:val="0"/>
          <w:bCs w:val="0"/>
          <w:sz w:val="28"/>
          <w:u w:val="none"/>
          <w:shd w:val="clear" w:color="auto" w:fill="FFFFFF"/>
          <w:lang w:eastAsia="zh-CN"/>
        </w:rPr>
        <w:t>本人来校报到及</w:t>
      </w:r>
      <w:r>
        <w:rPr>
          <w:rFonts w:ascii="宋体" w:hAnsi="宋体"/>
          <w:b w:val="0"/>
          <w:bCs w:val="0"/>
          <w:sz w:val="28"/>
          <w:u w:val="none"/>
          <w:shd w:val="clear" w:color="auto" w:fill="FFFFFF"/>
        </w:rPr>
        <w:t>一次来校面试往返</w:t>
      </w:r>
      <w:r>
        <w:rPr>
          <w:rFonts w:hint="eastAsia" w:ascii="宋体" w:hAnsi="宋体"/>
          <w:b w:val="0"/>
          <w:bCs w:val="0"/>
          <w:sz w:val="28"/>
          <w:u w:val="none"/>
          <w:shd w:val="clear" w:color="auto" w:fill="FFFFFF"/>
          <w:lang w:eastAsia="zh-CN"/>
        </w:rPr>
        <w:t>交通</w:t>
      </w:r>
      <w:r>
        <w:rPr>
          <w:rFonts w:ascii="宋体" w:hAnsi="宋体"/>
          <w:b w:val="0"/>
          <w:bCs w:val="0"/>
          <w:sz w:val="28"/>
          <w:u w:val="none"/>
          <w:shd w:val="clear" w:color="auto" w:fill="FFFFFF"/>
        </w:rPr>
        <w:t>费，并报销本人</w:t>
      </w:r>
      <w:r>
        <w:rPr>
          <w:rFonts w:hint="eastAsia" w:ascii="宋体" w:hAnsi="宋体"/>
          <w:b w:val="0"/>
          <w:bCs w:val="0"/>
          <w:sz w:val="28"/>
          <w:u w:val="none"/>
          <w:shd w:val="clear" w:color="auto" w:fill="FFFFFF"/>
          <w:lang w:eastAsia="zh-CN"/>
        </w:rPr>
        <w:t>办理入职手续的体检费用</w:t>
      </w:r>
      <w:r>
        <w:rPr>
          <w:rFonts w:ascii="宋体" w:hAnsi="宋体"/>
          <w:b w:val="0"/>
          <w:bCs w:val="0"/>
          <w:sz w:val="28"/>
          <w:u w:val="none"/>
          <w:shd w:val="clear" w:color="auto" w:fill="FFFFFF"/>
        </w:rPr>
        <w:t>。</w:t>
      </w:r>
    </w:p>
    <w:p>
      <w:pPr>
        <w:numPr>
          <w:ilvl w:val="0"/>
          <w:numId w:val="2"/>
        </w:numPr>
        <w:spacing w:line="480" w:lineRule="exact"/>
        <w:ind w:firstLine="560" w:firstLineChars="200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B、C类人才，经学校学术委员会认定其科研业绩达到教授水平，</w:t>
      </w:r>
      <w:r>
        <w:rPr>
          <w:rFonts w:hint="eastAsia" w:ascii="宋体" w:hAnsi="宋体" w:cs="宋体"/>
          <w:sz w:val="28"/>
          <w:szCs w:val="28"/>
          <w:lang w:val="zh-CN"/>
        </w:rPr>
        <w:t>能胜任和履行</w:t>
      </w:r>
      <w:r>
        <w:rPr>
          <w:rFonts w:hint="eastAsia" w:ascii="宋体" w:hAnsi="宋体" w:cs="宋体"/>
          <w:sz w:val="28"/>
          <w:szCs w:val="28"/>
        </w:rPr>
        <w:t>教授</w:t>
      </w:r>
      <w:r>
        <w:rPr>
          <w:rFonts w:hint="eastAsia" w:ascii="宋体" w:hAnsi="宋体" w:cs="宋体"/>
          <w:sz w:val="28"/>
          <w:szCs w:val="28"/>
          <w:lang w:val="zh-CN"/>
        </w:rPr>
        <w:t>职责的</w:t>
      </w:r>
      <w:r>
        <w:rPr>
          <w:rFonts w:hint="eastAsia" w:ascii="宋体" w:hAnsi="宋体" w:cs="宋体"/>
          <w:sz w:val="28"/>
          <w:szCs w:val="28"/>
        </w:rPr>
        <w:t>，可聘任教授职务；D类人才，经学校学术委员会认定其科研业绩达到副教授水平，</w:t>
      </w:r>
      <w:r>
        <w:rPr>
          <w:rFonts w:hint="eastAsia" w:ascii="宋体" w:hAnsi="宋体" w:cs="宋体"/>
          <w:sz w:val="28"/>
          <w:szCs w:val="28"/>
          <w:lang w:val="zh-CN"/>
        </w:rPr>
        <w:t>能胜任和履行副</w:t>
      </w:r>
      <w:r>
        <w:rPr>
          <w:rFonts w:hint="eastAsia" w:ascii="宋体" w:hAnsi="宋体" w:cs="宋体"/>
          <w:sz w:val="28"/>
          <w:szCs w:val="28"/>
        </w:rPr>
        <w:t>教授</w:t>
      </w:r>
      <w:r>
        <w:rPr>
          <w:rFonts w:hint="eastAsia" w:ascii="宋体" w:hAnsi="宋体" w:cs="宋体"/>
          <w:sz w:val="28"/>
          <w:szCs w:val="28"/>
          <w:lang w:val="zh-CN"/>
        </w:rPr>
        <w:t>职责的</w:t>
      </w:r>
      <w:r>
        <w:rPr>
          <w:rFonts w:hint="eastAsia" w:ascii="宋体" w:hAnsi="宋体" w:cs="宋体"/>
          <w:sz w:val="28"/>
          <w:szCs w:val="28"/>
        </w:rPr>
        <w:t>，可聘任副教授职务。</w:t>
      </w:r>
    </w:p>
    <w:p>
      <w:pPr>
        <w:numPr>
          <w:ilvl w:val="0"/>
          <w:numId w:val="2"/>
        </w:numPr>
        <w:spacing w:line="480" w:lineRule="exact"/>
        <w:ind w:firstLine="560" w:firstLineChars="200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对特别紧缺急需的学科专业、有标志性重要成果的优秀人才，实行“一人一策”、“一事一议”，适当提高待遇。</w:t>
      </w:r>
    </w:p>
    <w:p>
      <w:pPr>
        <w:spacing w:line="480" w:lineRule="exact"/>
        <w:ind w:firstLine="562" w:firstLineChars="200"/>
        <w:rPr>
          <w:rFonts w:hint="eastAsia" w:ascii="宋体" w:hAnsi="宋体" w:cs="宋体"/>
          <w:b/>
          <w:bCs/>
          <w:sz w:val="28"/>
          <w:szCs w:val="28"/>
          <w:u w:val="none"/>
          <w:lang w:eastAsia="zh-CN"/>
        </w:rPr>
      </w:pPr>
      <w:r>
        <w:rPr>
          <w:rFonts w:hint="eastAsia" w:ascii="宋体" w:hAnsi="宋体" w:cs="宋体"/>
          <w:b/>
          <w:bCs/>
          <w:sz w:val="28"/>
          <w:szCs w:val="28"/>
          <w:u w:val="none"/>
          <w:lang w:eastAsia="zh-CN"/>
        </w:rPr>
        <w:t>第二类别：全职非编人才</w:t>
      </w:r>
    </w:p>
    <w:p>
      <w:pPr>
        <w:numPr>
          <w:ilvl w:val="0"/>
          <w:numId w:val="3"/>
        </w:numPr>
        <w:spacing w:line="480" w:lineRule="exact"/>
        <w:ind w:firstLine="560" w:firstLineChars="200"/>
        <w:rPr>
          <w:rFonts w:hint="eastAsia" w:ascii="宋体" w:hAnsi="宋体" w:cs="宋体"/>
          <w:b w:val="0"/>
          <w:bCs w:val="0"/>
          <w:color w:val="auto"/>
          <w:sz w:val="28"/>
          <w:szCs w:val="28"/>
          <w:u w:val="none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u w:val="none"/>
          <w:lang w:val="en-US" w:eastAsia="zh-CN"/>
        </w:rPr>
        <w:t>实行协议年薪制，年薪（税前）20-100万元，按月发放。根据个人科研需求，提供5-100万元科研启动费。教学、科研等业绩成果超出聘任协议规定的部分按学校相关规定另行奖励，同时全额享受国家、省、市政府提供的引进人才相关待遇。</w:t>
      </w:r>
    </w:p>
    <w:p>
      <w:pPr>
        <w:numPr>
          <w:ilvl w:val="0"/>
          <w:numId w:val="3"/>
        </w:numPr>
        <w:spacing w:line="480" w:lineRule="exact"/>
        <w:ind w:firstLine="560" w:firstLineChars="200"/>
        <w:rPr>
          <w:rFonts w:hint="eastAsia" w:ascii="宋体" w:hAnsi="宋体" w:cs="宋体"/>
          <w:b w:val="0"/>
          <w:bCs w:val="0"/>
          <w:color w:val="auto"/>
          <w:sz w:val="28"/>
          <w:szCs w:val="28"/>
          <w:u w:val="none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u w:val="none"/>
        </w:rPr>
        <w:t>学校</w:t>
      </w:r>
      <w:r>
        <w:rPr>
          <w:rFonts w:hint="eastAsia" w:ascii="宋体" w:hAnsi="宋体" w:cs="宋体"/>
          <w:b w:val="0"/>
          <w:bCs w:val="0"/>
          <w:sz w:val="28"/>
          <w:szCs w:val="28"/>
          <w:u w:val="none"/>
          <w:lang w:eastAsia="zh-CN"/>
        </w:rPr>
        <w:t>根据实际情况，给予租房补贴</w:t>
      </w:r>
      <w:r>
        <w:rPr>
          <w:rFonts w:hint="eastAsia" w:ascii="宋体" w:hAnsi="宋体" w:cs="宋体"/>
          <w:b w:val="0"/>
          <w:bCs w:val="0"/>
          <w:sz w:val="28"/>
          <w:szCs w:val="28"/>
          <w:u w:val="none"/>
          <w:lang w:val="en-US" w:eastAsia="zh-CN"/>
        </w:rPr>
        <w:t>2000元/月；签订协议并到校工作后，</w:t>
      </w:r>
      <w:r>
        <w:rPr>
          <w:rFonts w:ascii="宋体" w:hAnsi="宋体"/>
          <w:b w:val="0"/>
          <w:bCs w:val="0"/>
          <w:sz w:val="28"/>
          <w:u w:val="none"/>
          <w:shd w:val="clear" w:color="auto" w:fill="FFFFFF"/>
        </w:rPr>
        <w:t>可报销</w:t>
      </w:r>
      <w:r>
        <w:rPr>
          <w:rFonts w:hint="eastAsia" w:ascii="宋体" w:hAnsi="宋体"/>
          <w:b w:val="0"/>
          <w:bCs w:val="0"/>
          <w:sz w:val="28"/>
          <w:u w:val="none"/>
          <w:shd w:val="clear" w:color="auto" w:fill="FFFFFF"/>
          <w:lang w:eastAsia="zh-CN"/>
        </w:rPr>
        <w:t>本人来校报到及</w:t>
      </w:r>
      <w:r>
        <w:rPr>
          <w:rFonts w:ascii="宋体" w:hAnsi="宋体"/>
          <w:b w:val="0"/>
          <w:bCs w:val="0"/>
          <w:sz w:val="28"/>
          <w:u w:val="none"/>
          <w:shd w:val="clear" w:color="auto" w:fill="FFFFFF"/>
        </w:rPr>
        <w:t>一次来校面试往返</w:t>
      </w:r>
      <w:r>
        <w:rPr>
          <w:rFonts w:hint="eastAsia" w:ascii="宋体" w:hAnsi="宋体"/>
          <w:b w:val="0"/>
          <w:bCs w:val="0"/>
          <w:sz w:val="28"/>
          <w:u w:val="none"/>
          <w:shd w:val="clear" w:color="auto" w:fill="FFFFFF"/>
          <w:lang w:eastAsia="zh-CN"/>
        </w:rPr>
        <w:t>交通</w:t>
      </w:r>
      <w:r>
        <w:rPr>
          <w:rFonts w:ascii="宋体" w:hAnsi="宋体"/>
          <w:b w:val="0"/>
          <w:bCs w:val="0"/>
          <w:sz w:val="28"/>
          <w:u w:val="none"/>
          <w:shd w:val="clear" w:color="auto" w:fill="FFFFFF"/>
        </w:rPr>
        <w:t>费，并报销本人</w:t>
      </w:r>
      <w:r>
        <w:rPr>
          <w:rFonts w:hint="eastAsia" w:ascii="宋体" w:hAnsi="宋体"/>
          <w:b w:val="0"/>
          <w:bCs w:val="0"/>
          <w:sz w:val="28"/>
          <w:u w:val="none"/>
          <w:shd w:val="clear" w:color="auto" w:fill="FFFFFF"/>
          <w:lang w:eastAsia="zh-CN"/>
        </w:rPr>
        <w:t>办理聘用手续的体检费用</w:t>
      </w:r>
      <w:r>
        <w:rPr>
          <w:rFonts w:ascii="宋体" w:hAnsi="宋体"/>
          <w:b w:val="0"/>
          <w:bCs w:val="0"/>
          <w:sz w:val="28"/>
          <w:u w:val="none"/>
          <w:shd w:val="clear" w:color="auto" w:fill="FFFFFF"/>
        </w:rPr>
        <w:t>。</w:t>
      </w:r>
    </w:p>
    <w:p>
      <w:pPr>
        <w:numPr>
          <w:ilvl w:val="0"/>
          <w:numId w:val="3"/>
        </w:numPr>
        <w:spacing w:line="480" w:lineRule="exact"/>
        <w:ind w:firstLine="560" w:firstLineChars="200"/>
        <w:rPr>
          <w:rFonts w:hint="eastAsia" w:ascii="宋体" w:hAnsi="宋体" w:cs="宋体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u w:val="none"/>
          <w:lang w:val="en-US" w:eastAsia="zh-CN"/>
        </w:rPr>
        <w:t>40周岁以下博士，首聘三年期满或三年期内，若达到学校评聘副教授条件，可申请入编并申报评聘副教授职务,办理入编后签订事业单位聘用合同，聘期八年。聘期内，</w:t>
      </w:r>
      <w:r>
        <w:rPr>
          <w:rFonts w:hint="eastAsia" w:ascii="宋体" w:hAnsi="宋体" w:cs="宋体"/>
          <w:b w:val="0"/>
          <w:bCs w:val="0"/>
          <w:sz w:val="28"/>
          <w:szCs w:val="28"/>
          <w:u w:val="none"/>
        </w:rPr>
        <w:t>除享受学校同级同类</w:t>
      </w:r>
      <w:r>
        <w:rPr>
          <w:rFonts w:hint="eastAsia" w:ascii="宋体" w:hAnsi="宋体" w:cs="宋体"/>
          <w:b w:val="0"/>
          <w:bCs w:val="0"/>
          <w:sz w:val="28"/>
          <w:szCs w:val="28"/>
          <w:u w:val="none"/>
          <w:lang w:eastAsia="zh-CN"/>
        </w:rPr>
        <w:t>在编</w:t>
      </w:r>
      <w:r>
        <w:rPr>
          <w:rFonts w:hint="eastAsia" w:ascii="宋体" w:hAnsi="宋体" w:cs="宋体"/>
          <w:b w:val="0"/>
          <w:bCs w:val="0"/>
          <w:sz w:val="28"/>
          <w:szCs w:val="28"/>
          <w:u w:val="none"/>
        </w:rPr>
        <w:t>人员工资福利等待遇外，</w:t>
      </w:r>
      <w:r>
        <w:rPr>
          <w:rFonts w:hint="eastAsia" w:ascii="宋体" w:hAnsi="宋体" w:cs="宋体"/>
          <w:b w:val="0"/>
          <w:bCs w:val="0"/>
          <w:sz w:val="28"/>
          <w:szCs w:val="28"/>
          <w:u w:val="none"/>
          <w:lang w:val="en-US" w:eastAsia="zh-CN"/>
        </w:rPr>
        <w:t>按D类全职在编人才享受安家补贴、科研启动费及生活津贴；首聘三年期满，若未达到副教授任职条件，双方均愿意续聘，则按原实际聘用岗位续聘三年，享受原年薪待遇或另行商议适当提高。</w:t>
      </w:r>
    </w:p>
    <w:p>
      <w:pPr>
        <w:spacing w:line="480" w:lineRule="exact"/>
        <w:ind w:left="540"/>
        <w:rPr>
          <w:rFonts w:hint="eastAsia" w:ascii="宋体" w:hAnsi="宋体" w:cs="宋体"/>
          <w:b/>
          <w:bCs/>
          <w:sz w:val="28"/>
          <w:szCs w:val="28"/>
          <w:u w:val="none"/>
        </w:rPr>
      </w:pPr>
      <w:r>
        <w:rPr>
          <w:rFonts w:hint="eastAsia" w:ascii="宋体" w:hAnsi="宋体" w:cs="宋体"/>
          <w:b/>
          <w:bCs/>
          <w:sz w:val="28"/>
          <w:szCs w:val="28"/>
          <w:u w:val="none"/>
        </w:rPr>
        <w:t>三、有关说明</w:t>
      </w:r>
    </w:p>
    <w:p>
      <w:pPr>
        <w:spacing w:line="480" w:lineRule="exact"/>
        <w:rPr>
          <w:rFonts w:hint="eastAsia" w:ascii="宋体" w:hAnsi="宋体" w:cs="宋体"/>
          <w:b w:val="0"/>
          <w:bCs w:val="0"/>
          <w:sz w:val="28"/>
          <w:szCs w:val="28"/>
          <w:u w:val="none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u w:val="none"/>
          <w:lang w:val="en-US" w:eastAsia="zh-CN"/>
        </w:rPr>
        <w:t xml:space="preserve">    </w:t>
      </w:r>
      <w:r>
        <w:rPr>
          <w:rFonts w:hint="eastAsia" w:ascii="宋体" w:hAnsi="宋体" w:cs="宋体"/>
          <w:b w:val="0"/>
          <w:bCs w:val="0"/>
          <w:sz w:val="28"/>
          <w:szCs w:val="28"/>
          <w:u w:val="none"/>
        </w:rPr>
        <w:t>（一）</w:t>
      </w:r>
      <w:r>
        <w:rPr>
          <w:rFonts w:hint="eastAsia" w:ascii="宋体" w:hAnsi="宋体" w:cs="宋体"/>
          <w:b w:val="0"/>
          <w:bCs w:val="0"/>
          <w:sz w:val="28"/>
          <w:szCs w:val="28"/>
          <w:u w:val="none"/>
          <w:lang w:eastAsia="zh-CN"/>
        </w:rPr>
        <w:t>全职在编</w:t>
      </w:r>
      <w:r>
        <w:rPr>
          <w:rFonts w:hint="eastAsia" w:ascii="宋体" w:hAnsi="宋体" w:cs="宋体"/>
          <w:b w:val="0"/>
          <w:bCs w:val="0"/>
          <w:sz w:val="28"/>
          <w:szCs w:val="28"/>
          <w:u w:val="none"/>
        </w:rPr>
        <w:t>人才的</w:t>
      </w:r>
      <w:r>
        <w:rPr>
          <w:rFonts w:hint="eastAsia" w:ascii="宋体" w:hAnsi="宋体" w:cs="宋体"/>
          <w:b w:val="0"/>
          <w:bCs w:val="0"/>
          <w:sz w:val="28"/>
          <w:szCs w:val="28"/>
          <w:u w:val="none"/>
          <w:lang w:eastAsia="zh-CN"/>
        </w:rPr>
        <w:t>引聘</w:t>
      </w:r>
      <w:r>
        <w:rPr>
          <w:rFonts w:hint="eastAsia" w:ascii="宋体" w:hAnsi="宋体" w:cs="宋体"/>
          <w:b w:val="0"/>
          <w:bCs w:val="0"/>
          <w:sz w:val="28"/>
          <w:szCs w:val="28"/>
          <w:u w:val="none"/>
        </w:rPr>
        <w:t>类别，由二级学院根据学科建设需求和引聘人才的基本条件、科研业绩等提出适应类别的初步认定意见，经人事处、教务处、科研处、学科办等职能部门会审</w:t>
      </w:r>
      <w:r>
        <w:rPr>
          <w:rFonts w:hint="eastAsia" w:ascii="宋体" w:hAnsi="宋体" w:cs="宋体"/>
          <w:b w:val="0"/>
          <w:bCs w:val="0"/>
          <w:sz w:val="28"/>
          <w:szCs w:val="28"/>
          <w:u w:val="none"/>
          <w:lang w:eastAsia="zh-CN"/>
        </w:rPr>
        <w:t>，提交学校研究确定</w:t>
      </w:r>
      <w:r>
        <w:rPr>
          <w:rFonts w:hint="eastAsia" w:ascii="宋体" w:hAnsi="宋体" w:cs="宋体"/>
          <w:b w:val="0"/>
          <w:bCs w:val="0"/>
          <w:sz w:val="28"/>
          <w:szCs w:val="28"/>
          <w:u w:val="none"/>
        </w:rPr>
        <w:t>。</w:t>
      </w:r>
    </w:p>
    <w:p>
      <w:pPr>
        <w:spacing w:line="480" w:lineRule="exact"/>
        <w:ind w:left="56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（二）</w:t>
      </w:r>
      <w:r>
        <w:rPr>
          <w:rFonts w:hint="eastAsia" w:ascii="宋体" w:hAnsi="宋体" w:cs="宋体"/>
          <w:sz w:val="28"/>
          <w:szCs w:val="28"/>
          <w:lang w:eastAsia="zh-CN"/>
        </w:rPr>
        <w:t>全职在编人才</w:t>
      </w:r>
      <w:r>
        <w:rPr>
          <w:rFonts w:hint="eastAsia" w:ascii="宋体" w:hAnsi="宋体" w:cs="宋体"/>
          <w:sz w:val="28"/>
          <w:szCs w:val="28"/>
        </w:rPr>
        <w:t>试用期满经考核合格，兑现相关待遇。</w:t>
      </w:r>
    </w:p>
    <w:p>
      <w:pPr>
        <w:spacing w:line="48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1.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u w:val="none"/>
        </w:rPr>
        <w:t>安家费一次性领取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u w:val="none"/>
          <w:lang w:val="en-US" w:eastAsia="zh-CN"/>
        </w:rPr>
        <w:t>,入职手续办结并来校报到后可先预借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u w:val="none"/>
        </w:rPr>
        <w:t>。</w:t>
      </w:r>
    </w:p>
    <w:p>
      <w:pPr>
        <w:spacing w:line="48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2.购房补贴：第一年发放总额的30%，剩余补贴按剩余服务年限从第二年起按月平均发放。</w:t>
      </w:r>
    </w:p>
    <w:p>
      <w:pPr>
        <w:tabs>
          <w:tab w:val="left" w:pos="142"/>
          <w:tab w:val="left" w:pos="284"/>
        </w:tabs>
        <w:spacing w:line="480" w:lineRule="exact"/>
        <w:ind w:left="-139" w:leftChars="-66" w:firstLine="700" w:firstLineChars="25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3.科研启动费：根据预算按项目申报方式或按双方签订的引聘协议拨付。</w:t>
      </w:r>
    </w:p>
    <w:p>
      <w:pPr>
        <w:spacing w:line="480" w:lineRule="exact"/>
        <w:ind w:firstLine="560" w:firstLineChars="200"/>
        <w:rPr>
          <w:rFonts w:hint="eastAsia"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4.若夫妻双方均属学校引聘人才，</w:t>
      </w:r>
      <w:r>
        <w:rPr>
          <w:rFonts w:hint="eastAsia" w:ascii="宋体" w:hAnsi="宋体" w:cs="宋体"/>
          <w:bCs/>
          <w:sz w:val="28"/>
          <w:szCs w:val="28"/>
        </w:rPr>
        <w:t>可分别享受相应的科研启动费、安家费和购房补贴。</w:t>
      </w:r>
    </w:p>
    <w:p>
      <w:pPr>
        <w:spacing w:line="48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5.科研启动费、安家费及购房补贴按</w:t>
      </w:r>
      <w:r>
        <w:rPr>
          <w:rFonts w:hint="eastAsia" w:ascii="宋体" w:hAnsi="宋体" w:cs="宋体"/>
          <w:sz w:val="28"/>
          <w:szCs w:val="28"/>
          <w:lang w:eastAsia="zh-CN"/>
        </w:rPr>
        <w:t>确认的</w:t>
      </w:r>
      <w:r>
        <w:rPr>
          <w:rFonts w:hint="eastAsia" w:ascii="宋体" w:hAnsi="宋体" w:cs="宋体"/>
          <w:sz w:val="28"/>
          <w:szCs w:val="28"/>
        </w:rPr>
        <w:t>引聘类别予以兑现，今后不再因本人的职务、职称等变动而调整。</w:t>
      </w:r>
    </w:p>
    <w:p>
      <w:pPr>
        <w:spacing w:line="48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（三）</w:t>
      </w:r>
      <w:r>
        <w:rPr>
          <w:rFonts w:hint="eastAsia" w:ascii="宋体" w:hAnsi="宋体" w:cs="宋体"/>
          <w:sz w:val="28"/>
          <w:szCs w:val="28"/>
          <w:lang w:eastAsia="zh-CN"/>
        </w:rPr>
        <w:t>全职在编人才</w:t>
      </w:r>
      <w:r>
        <w:rPr>
          <w:rFonts w:hint="eastAsia" w:ascii="宋体" w:hAnsi="宋体" w:cs="宋体"/>
          <w:sz w:val="28"/>
          <w:szCs w:val="28"/>
        </w:rPr>
        <w:t>服务期至少8年（含试用期）。服务期内，受聘人员原则上不得提出调动、辞职等申请。若有特殊情况要求离校的，受聘人员应全额退还学校提供的安家费、购房补贴，以及用学校经费购置的设备、资料等，</w:t>
      </w:r>
      <w:r>
        <w:rPr>
          <w:rFonts w:hint="eastAsia" w:ascii="宋体" w:hAnsi="宋体" w:cs="宋体"/>
          <w:bCs/>
          <w:color w:val="auto"/>
          <w:sz w:val="28"/>
          <w:szCs w:val="28"/>
          <w:lang w:val="en-US" w:eastAsia="zh-CN"/>
        </w:rPr>
        <w:t>且支付未满服务年限违约金每年1万，服务期按实际月份计算，</w:t>
      </w:r>
      <w:r>
        <w:rPr>
          <w:rFonts w:hint="eastAsia" w:ascii="宋体" w:hAnsi="宋体" w:cs="宋体"/>
          <w:color w:val="auto"/>
          <w:sz w:val="28"/>
          <w:szCs w:val="28"/>
        </w:rPr>
        <w:t>并按照所</w:t>
      </w:r>
      <w:r>
        <w:rPr>
          <w:rFonts w:hint="eastAsia" w:ascii="宋体" w:hAnsi="宋体" w:cs="宋体"/>
          <w:sz w:val="28"/>
          <w:szCs w:val="28"/>
        </w:rPr>
        <w:t>签订协议和学校有关规定承担其他违约责任</w:t>
      </w:r>
      <w:r>
        <w:rPr>
          <w:rFonts w:hint="eastAsia" w:ascii="宋体" w:hAnsi="宋体" w:cs="宋体"/>
          <w:sz w:val="28"/>
          <w:szCs w:val="28"/>
          <w:lang w:eastAsia="zh-CN"/>
        </w:rPr>
        <w:t>；</w:t>
      </w:r>
      <w:r>
        <w:rPr>
          <w:rFonts w:hint="eastAsia" w:ascii="宋体" w:hAnsi="宋体" w:cs="宋体"/>
          <w:sz w:val="28"/>
          <w:szCs w:val="28"/>
        </w:rPr>
        <w:t>随引聘人才来校工作的配偶须同时离校。</w:t>
      </w:r>
    </w:p>
    <w:p>
      <w:pPr>
        <w:spacing w:line="480" w:lineRule="exact"/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eastAsia="zh-CN"/>
        </w:rPr>
      </w:pPr>
      <w:r>
        <w:rPr>
          <w:rFonts w:hint="eastAsia" w:ascii="宋体" w:hAnsi="宋体" w:cs="宋体"/>
          <w:sz w:val="28"/>
          <w:szCs w:val="28"/>
        </w:rPr>
        <w:t>（四）</w:t>
      </w:r>
      <w:r>
        <w:rPr>
          <w:rFonts w:hint="eastAsia" w:ascii="宋体" w:hAnsi="宋体" w:cs="宋体"/>
          <w:b w:val="0"/>
          <w:bCs w:val="0"/>
          <w:sz w:val="28"/>
          <w:szCs w:val="28"/>
          <w:u w:val="none"/>
          <w:lang w:eastAsia="zh-CN"/>
        </w:rPr>
        <w:t>全职非编人才</w:t>
      </w:r>
      <w:r>
        <w:rPr>
          <w:rFonts w:hint="eastAsia" w:ascii="宋体" w:hAnsi="宋体" w:cs="宋体"/>
          <w:b w:val="0"/>
          <w:bCs w:val="0"/>
          <w:sz w:val="28"/>
          <w:szCs w:val="28"/>
          <w:u w:val="none"/>
        </w:rPr>
        <w:t>的</w:t>
      </w:r>
      <w:r>
        <w:rPr>
          <w:rFonts w:hint="eastAsia" w:ascii="宋体" w:hAnsi="宋体" w:cs="宋体"/>
          <w:b w:val="0"/>
          <w:bCs w:val="0"/>
          <w:sz w:val="28"/>
          <w:szCs w:val="28"/>
          <w:u w:val="none"/>
          <w:lang w:eastAsia="zh-CN"/>
        </w:rPr>
        <w:t>年薪及科研启动费</w:t>
      </w:r>
      <w:r>
        <w:rPr>
          <w:rFonts w:hint="eastAsia" w:ascii="宋体" w:hAnsi="宋体" w:cs="宋体"/>
          <w:b w:val="0"/>
          <w:bCs w:val="0"/>
          <w:sz w:val="28"/>
          <w:szCs w:val="28"/>
          <w:u w:val="none"/>
        </w:rPr>
        <w:t>，</w:t>
      </w:r>
      <w:r>
        <w:rPr>
          <w:rFonts w:hint="eastAsia" w:ascii="宋体" w:hAnsi="宋体" w:cs="宋体"/>
          <w:b w:val="0"/>
          <w:bCs w:val="0"/>
          <w:sz w:val="28"/>
          <w:szCs w:val="28"/>
          <w:u w:val="none"/>
          <w:lang w:eastAsia="zh-CN"/>
        </w:rPr>
        <w:t>实行“一人一策”、“一事一议”。</w:t>
      </w:r>
      <w:r>
        <w:rPr>
          <w:rFonts w:hint="eastAsia" w:ascii="宋体" w:hAnsi="宋体" w:cs="宋体"/>
          <w:b w:val="0"/>
          <w:bCs w:val="0"/>
          <w:sz w:val="28"/>
          <w:szCs w:val="28"/>
          <w:u w:val="none"/>
        </w:rPr>
        <w:t>由二级学院根据学科建设需求和引聘人才的基本条件、科研业绩等提出初步意见，经人事处、教务处、科研处、学科办等职能部门会审</w:t>
      </w:r>
      <w:r>
        <w:rPr>
          <w:rFonts w:hint="eastAsia" w:ascii="宋体" w:hAnsi="宋体" w:cs="宋体"/>
          <w:b w:val="0"/>
          <w:bCs w:val="0"/>
          <w:sz w:val="28"/>
          <w:szCs w:val="28"/>
          <w:u w:val="none"/>
          <w:lang w:eastAsia="zh-CN"/>
        </w:rPr>
        <w:t>，提交学校研究确定</w:t>
      </w:r>
      <w:r>
        <w:rPr>
          <w:rFonts w:hint="eastAsia" w:ascii="宋体" w:hAnsi="宋体" w:cs="宋体"/>
          <w:b w:val="0"/>
          <w:bCs w:val="0"/>
          <w:sz w:val="28"/>
          <w:szCs w:val="28"/>
          <w:u w:val="none"/>
        </w:rPr>
        <w:t>。</w:t>
      </w:r>
    </w:p>
    <w:p>
      <w:pPr>
        <w:spacing w:line="48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（五）</w:t>
      </w:r>
      <w:r>
        <w:rPr>
          <w:rFonts w:hint="eastAsia" w:ascii="宋体" w:hAnsi="宋体" w:cs="宋体"/>
          <w:sz w:val="28"/>
          <w:szCs w:val="28"/>
        </w:rPr>
        <w:t>符合福建省、泉州市引进人才条件的，由学校上报省市政府审核确认，按照“待遇从优”原则，除享受学校优惠政策外，同时享受福建省、泉州市政府提供的相关待遇。</w:t>
      </w:r>
    </w:p>
    <w:p>
      <w:pPr>
        <w:widowControl/>
        <w:spacing w:line="480" w:lineRule="exact"/>
        <w:ind w:firstLine="560" w:firstLineChars="200"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hint="eastAsia" w:ascii="宋体" w:hAnsi="宋体" w:cs="宋体"/>
          <w:sz w:val="28"/>
          <w:szCs w:val="28"/>
          <w:lang w:eastAsia="zh-CN"/>
        </w:rPr>
        <w:t>六</w:t>
      </w:r>
      <w:r>
        <w:rPr>
          <w:rFonts w:hint="eastAsia" w:ascii="宋体" w:hAnsi="宋体" w:cs="宋体"/>
          <w:sz w:val="28"/>
          <w:szCs w:val="28"/>
        </w:rPr>
        <w:t>）受聘人员与原工作单位之间产生的合同、经济等问题由受聘人员本人负责。</w:t>
      </w:r>
    </w:p>
    <w:p>
      <w:pPr>
        <w:spacing w:line="480" w:lineRule="exact"/>
        <w:ind w:left="561" w:leftChars="267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hint="eastAsia" w:ascii="宋体" w:hAnsi="宋体" w:cs="宋体"/>
          <w:sz w:val="28"/>
          <w:szCs w:val="28"/>
          <w:lang w:eastAsia="zh-CN"/>
        </w:rPr>
        <w:t>七</w:t>
      </w:r>
      <w:r>
        <w:rPr>
          <w:rFonts w:hint="eastAsia" w:ascii="宋体" w:hAnsi="宋体" w:cs="宋体"/>
          <w:sz w:val="28"/>
          <w:szCs w:val="28"/>
        </w:rPr>
        <w:t>）</w:t>
      </w:r>
      <w:r>
        <w:rPr>
          <w:rFonts w:hint="eastAsia" w:ascii="宋体" w:hAnsi="宋体" w:cs="宋体"/>
          <w:b w:val="0"/>
          <w:bCs w:val="0"/>
          <w:sz w:val="28"/>
          <w:szCs w:val="28"/>
          <w:u w:val="none"/>
        </w:rPr>
        <w:t>本规定适用于201</w:t>
      </w:r>
      <w:r>
        <w:rPr>
          <w:rFonts w:hint="eastAsia" w:ascii="宋体" w:hAnsi="宋体" w:cs="宋体"/>
          <w:b w:val="0"/>
          <w:bCs w:val="0"/>
          <w:sz w:val="28"/>
          <w:szCs w:val="28"/>
          <w:u w:val="none"/>
          <w:lang w:val="en-US" w:eastAsia="zh-CN"/>
        </w:rPr>
        <w:t>9</w:t>
      </w:r>
      <w:r>
        <w:rPr>
          <w:rFonts w:hint="eastAsia" w:ascii="宋体" w:hAnsi="宋体" w:cs="宋体"/>
          <w:b w:val="0"/>
          <w:bCs w:val="0"/>
          <w:sz w:val="28"/>
          <w:szCs w:val="28"/>
          <w:u w:val="none"/>
        </w:rPr>
        <w:t>年</w:t>
      </w:r>
      <w:r>
        <w:rPr>
          <w:rFonts w:hint="eastAsia" w:ascii="宋体" w:hAnsi="宋体" w:cs="宋体"/>
          <w:b w:val="0"/>
          <w:bCs w:val="0"/>
          <w:sz w:val="28"/>
          <w:szCs w:val="28"/>
          <w:u w:val="none"/>
          <w:lang w:val="en-US" w:eastAsia="zh-CN"/>
        </w:rPr>
        <w:t>5</w:t>
      </w:r>
      <w:r>
        <w:rPr>
          <w:rFonts w:hint="eastAsia" w:ascii="宋体" w:hAnsi="宋体" w:cs="宋体"/>
          <w:b w:val="0"/>
          <w:bCs w:val="0"/>
          <w:sz w:val="28"/>
          <w:szCs w:val="28"/>
          <w:u w:val="none"/>
        </w:rPr>
        <w:t>月1日以后引进或聘</w:t>
      </w:r>
      <w:r>
        <w:rPr>
          <w:rFonts w:hint="eastAsia" w:ascii="宋体" w:hAnsi="宋体" w:cs="宋体"/>
          <w:b w:val="0"/>
          <w:bCs w:val="0"/>
          <w:sz w:val="28"/>
          <w:szCs w:val="28"/>
          <w:u w:val="none"/>
          <w:lang w:eastAsia="zh-CN"/>
        </w:rPr>
        <w:t>用</w:t>
      </w:r>
      <w:r>
        <w:rPr>
          <w:rFonts w:hint="eastAsia" w:ascii="宋体" w:hAnsi="宋体" w:cs="宋体"/>
          <w:b w:val="0"/>
          <w:bCs w:val="0"/>
          <w:sz w:val="28"/>
          <w:szCs w:val="28"/>
          <w:u w:val="none"/>
        </w:rPr>
        <w:t>的教师。</w:t>
      </w: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hint="eastAsia" w:ascii="宋体" w:hAnsi="宋体" w:cs="宋体"/>
          <w:sz w:val="28"/>
          <w:szCs w:val="28"/>
          <w:lang w:eastAsia="zh-CN"/>
        </w:rPr>
        <w:t>八</w:t>
      </w:r>
      <w:r>
        <w:rPr>
          <w:rFonts w:hint="eastAsia" w:ascii="宋体" w:hAnsi="宋体" w:cs="宋体"/>
          <w:sz w:val="28"/>
          <w:szCs w:val="28"/>
        </w:rPr>
        <w:t>）本规定由校人事处负责解释。</w:t>
      </w:r>
    </w:p>
    <w:p>
      <w:pPr>
        <w:spacing w:line="480" w:lineRule="exact"/>
        <w:ind w:left="561" w:leftChars="267"/>
        <w:rPr>
          <w:rFonts w:hint="eastAsia" w:ascii="宋体" w:hAnsi="宋体" w:cs="宋体"/>
          <w:sz w:val="28"/>
          <w:szCs w:val="28"/>
        </w:rPr>
      </w:pPr>
    </w:p>
    <w:p>
      <w:pPr>
        <w:spacing w:line="480" w:lineRule="exact"/>
        <w:jc w:val="center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     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sz w:val="28"/>
          <w:szCs w:val="28"/>
        </w:rPr>
        <w:t xml:space="preserve">                            泉州师范学院</w:t>
      </w:r>
    </w:p>
    <w:p>
      <w:pPr>
        <w:wordWrap w:val="0"/>
        <w:spacing w:line="480" w:lineRule="exact"/>
        <w:ind w:right="140"/>
        <w:jc w:val="righ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8"/>
          <w:szCs w:val="28"/>
        </w:rPr>
        <w:t>201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cs="宋体"/>
          <w:sz w:val="28"/>
          <w:szCs w:val="28"/>
        </w:rPr>
        <w:t>日</w:t>
      </w:r>
    </w:p>
    <w:sectPr>
      <w:footerReference r:id="rId3" w:type="default"/>
      <w:pgSz w:w="11906" w:h="16838"/>
      <w:pgMar w:top="12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8595BB3"/>
    <w:multiLevelType w:val="singleLevel"/>
    <w:tmpl w:val="98595BB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F93703F"/>
    <w:multiLevelType w:val="singleLevel"/>
    <w:tmpl w:val="9F93703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567BC098"/>
    <w:multiLevelType w:val="singleLevel"/>
    <w:tmpl w:val="567BC098"/>
    <w:lvl w:ilvl="0" w:tentative="0">
      <w:start w:val="2"/>
      <w:numFmt w:val="chineseCounting"/>
      <w:suff w:val="nothing"/>
      <w:lvlText w:val="（%1）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222CA3"/>
    <w:rsid w:val="00001257"/>
    <w:rsid w:val="00013EBE"/>
    <w:rsid w:val="0001700B"/>
    <w:rsid w:val="000A6125"/>
    <w:rsid w:val="001477DC"/>
    <w:rsid w:val="00160F91"/>
    <w:rsid w:val="00174FED"/>
    <w:rsid w:val="00195D04"/>
    <w:rsid w:val="001B2246"/>
    <w:rsid w:val="001C7F72"/>
    <w:rsid w:val="002032BC"/>
    <w:rsid w:val="0021331C"/>
    <w:rsid w:val="00230C5D"/>
    <w:rsid w:val="00236164"/>
    <w:rsid w:val="0023661A"/>
    <w:rsid w:val="002647A5"/>
    <w:rsid w:val="002B40EE"/>
    <w:rsid w:val="002B737B"/>
    <w:rsid w:val="003F24F1"/>
    <w:rsid w:val="00454694"/>
    <w:rsid w:val="004B24CC"/>
    <w:rsid w:val="004C433C"/>
    <w:rsid w:val="00542430"/>
    <w:rsid w:val="005A2EC1"/>
    <w:rsid w:val="005C368B"/>
    <w:rsid w:val="005C7D7C"/>
    <w:rsid w:val="00625F2F"/>
    <w:rsid w:val="00633A0F"/>
    <w:rsid w:val="006876C5"/>
    <w:rsid w:val="00690D3B"/>
    <w:rsid w:val="00691CF5"/>
    <w:rsid w:val="006A5047"/>
    <w:rsid w:val="006B33F3"/>
    <w:rsid w:val="006C5753"/>
    <w:rsid w:val="006C66A0"/>
    <w:rsid w:val="006F21B6"/>
    <w:rsid w:val="006F514F"/>
    <w:rsid w:val="0071150B"/>
    <w:rsid w:val="00715F1F"/>
    <w:rsid w:val="00722E89"/>
    <w:rsid w:val="00733EC3"/>
    <w:rsid w:val="00735455"/>
    <w:rsid w:val="007363E5"/>
    <w:rsid w:val="00745CE6"/>
    <w:rsid w:val="00751F9E"/>
    <w:rsid w:val="00757954"/>
    <w:rsid w:val="007A307E"/>
    <w:rsid w:val="00807331"/>
    <w:rsid w:val="00811399"/>
    <w:rsid w:val="00836657"/>
    <w:rsid w:val="008826C9"/>
    <w:rsid w:val="0089202E"/>
    <w:rsid w:val="00892E39"/>
    <w:rsid w:val="008B2A2D"/>
    <w:rsid w:val="008C64E1"/>
    <w:rsid w:val="008D276A"/>
    <w:rsid w:val="008F0861"/>
    <w:rsid w:val="008F4968"/>
    <w:rsid w:val="00925C7C"/>
    <w:rsid w:val="00926620"/>
    <w:rsid w:val="00954E58"/>
    <w:rsid w:val="009846E0"/>
    <w:rsid w:val="009A0710"/>
    <w:rsid w:val="009B0F43"/>
    <w:rsid w:val="00A23361"/>
    <w:rsid w:val="00A47F89"/>
    <w:rsid w:val="00A64A79"/>
    <w:rsid w:val="00AA43B0"/>
    <w:rsid w:val="00AB156A"/>
    <w:rsid w:val="00AC50FB"/>
    <w:rsid w:val="00B63382"/>
    <w:rsid w:val="00B633B9"/>
    <w:rsid w:val="00B66077"/>
    <w:rsid w:val="00B71A7C"/>
    <w:rsid w:val="00B81696"/>
    <w:rsid w:val="00B84E74"/>
    <w:rsid w:val="00BA4806"/>
    <w:rsid w:val="00BC51F3"/>
    <w:rsid w:val="00BD2886"/>
    <w:rsid w:val="00BE458B"/>
    <w:rsid w:val="00BE4824"/>
    <w:rsid w:val="00C84F7B"/>
    <w:rsid w:val="00CB1EDE"/>
    <w:rsid w:val="00CB7ADB"/>
    <w:rsid w:val="00CD12AE"/>
    <w:rsid w:val="00CD6C6D"/>
    <w:rsid w:val="00CE72D9"/>
    <w:rsid w:val="00D051D9"/>
    <w:rsid w:val="00D335B1"/>
    <w:rsid w:val="00D41B60"/>
    <w:rsid w:val="00D54658"/>
    <w:rsid w:val="00D72D62"/>
    <w:rsid w:val="00D75EF9"/>
    <w:rsid w:val="00DA76F4"/>
    <w:rsid w:val="00DB1591"/>
    <w:rsid w:val="00DD40A4"/>
    <w:rsid w:val="00E03E25"/>
    <w:rsid w:val="00E21836"/>
    <w:rsid w:val="00E276EE"/>
    <w:rsid w:val="00E43528"/>
    <w:rsid w:val="00E604FF"/>
    <w:rsid w:val="00E82248"/>
    <w:rsid w:val="00EB2E31"/>
    <w:rsid w:val="00EB58D2"/>
    <w:rsid w:val="00EC3461"/>
    <w:rsid w:val="00EE7C8B"/>
    <w:rsid w:val="00EF0AAA"/>
    <w:rsid w:val="00F02D06"/>
    <w:rsid w:val="00F10790"/>
    <w:rsid w:val="00F25C52"/>
    <w:rsid w:val="00F26704"/>
    <w:rsid w:val="00F36479"/>
    <w:rsid w:val="00F43D54"/>
    <w:rsid w:val="00F72564"/>
    <w:rsid w:val="00FD23B4"/>
    <w:rsid w:val="00FD5088"/>
    <w:rsid w:val="00FE3812"/>
    <w:rsid w:val="00FE42C0"/>
    <w:rsid w:val="00FE6943"/>
    <w:rsid w:val="014D5AFA"/>
    <w:rsid w:val="020863A0"/>
    <w:rsid w:val="023006A7"/>
    <w:rsid w:val="027E508D"/>
    <w:rsid w:val="02EA7AD6"/>
    <w:rsid w:val="0338788A"/>
    <w:rsid w:val="03787108"/>
    <w:rsid w:val="038C6073"/>
    <w:rsid w:val="038D72DF"/>
    <w:rsid w:val="03A27284"/>
    <w:rsid w:val="045C66B2"/>
    <w:rsid w:val="04DD3789"/>
    <w:rsid w:val="04FD1ABF"/>
    <w:rsid w:val="058A4BA6"/>
    <w:rsid w:val="06613F69"/>
    <w:rsid w:val="06BB7496"/>
    <w:rsid w:val="07CD5C38"/>
    <w:rsid w:val="08426019"/>
    <w:rsid w:val="0857273B"/>
    <w:rsid w:val="08FA104A"/>
    <w:rsid w:val="09043B58"/>
    <w:rsid w:val="095B7DEA"/>
    <w:rsid w:val="09970D9B"/>
    <w:rsid w:val="0A2A393B"/>
    <w:rsid w:val="0A865C83"/>
    <w:rsid w:val="0A8F5753"/>
    <w:rsid w:val="0AF8308E"/>
    <w:rsid w:val="0B591E2E"/>
    <w:rsid w:val="0BDC3301"/>
    <w:rsid w:val="0C897FA2"/>
    <w:rsid w:val="0CAB210E"/>
    <w:rsid w:val="0CF550D2"/>
    <w:rsid w:val="0D0C1474"/>
    <w:rsid w:val="0D8B6792"/>
    <w:rsid w:val="0DA8559A"/>
    <w:rsid w:val="0DBE014C"/>
    <w:rsid w:val="0DC40C23"/>
    <w:rsid w:val="0E5C591E"/>
    <w:rsid w:val="0EB32AAA"/>
    <w:rsid w:val="0ECC4F8D"/>
    <w:rsid w:val="0F0A6D3C"/>
    <w:rsid w:val="0F2B146F"/>
    <w:rsid w:val="0F763E6D"/>
    <w:rsid w:val="1007565C"/>
    <w:rsid w:val="101921CE"/>
    <w:rsid w:val="105A7962"/>
    <w:rsid w:val="115433FE"/>
    <w:rsid w:val="11953E67"/>
    <w:rsid w:val="11B200D6"/>
    <w:rsid w:val="12135337"/>
    <w:rsid w:val="1279795D"/>
    <w:rsid w:val="12A44024"/>
    <w:rsid w:val="12D547F3"/>
    <w:rsid w:val="13270D7A"/>
    <w:rsid w:val="13412987"/>
    <w:rsid w:val="14214815"/>
    <w:rsid w:val="14811021"/>
    <w:rsid w:val="148235B5"/>
    <w:rsid w:val="15242DBE"/>
    <w:rsid w:val="166A5654"/>
    <w:rsid w:val="168C360A"/>
    <w:rsid w:val="16D85C88"/>
    <w:rsid w:val="17BA1AFE"/>
    <w:rsid w:val="188A0ED1"/>
    <w:rsid w:val="18EB7C71"/>
    <w:rsid w:val="19414DFD"/>
    <w:rsid w:val="1959583A"/>
    <w:rsid w:val="1A4768A9"/>
    <w:rsid w:val="1A872F16"/>
    <w:rsid w:val="1A9E72B8"/>
    <w:rsid w:val="1ABE55EE"/>
    <w:rsid w:val="1AC8397F"/>
    <w:rsid w:val="1B3623EE"/>
    <w:rsid w:val="1B822DAD"/>
    <w:rsid w:val="1BCD33AC"/>
    <w:rsid w:val="1BD937BC"/>
    <w:rsid w:val="1C4508ED"/>
    <w:rsid w:val="1CF0300E"/>
    <w:rsid w:val="1D1D63D2"/>
    <w:rsid w:val="1D761FEB"/>
    <w:rsid w:val="1D954D97"/>
    <w:rsid w:val="1DB530CD"/>
    <w:rsid w:val="1DDA43AF"/>
    <w:rsid w:val="1E161E6D"/>
    <w:rsid w:val="1F516372"/>
    <w:rsid w:val="20A36C18"/>
    <w:rsid w:val="20B96BBD"/>
    <w:rsid w:val="20F169A8"/>
    <w:rsid w:val="212F207F"/>
    <w:rsid w:val="21452025"/>
    <w:rsid w:val="21932A19"/>
    <w:rsid w:val="21C76D7B"/>
    <w:rsid w:val="222530FC"/>
    <w:rsid w:val="22314D08"/>
    <w:rsid w:val="226A6584"/>
    <w:rsid w:val="22C16F92"/>
    <w:rsid w:val="22E24F49"/>
    <w:rsid w:val="232E7CAF"/>
    <w:rsid w:val="23443CE8"/>
    <w:rsid w:val="236B6744"/>
    <w:rsid w:val="237E478F"/>
    <w:rsid w:val="23B0469D"/>
    <w:rsid w:val="24335B6F"/>
    <w:rsid w:val="245D2237"/>
    <w:rsid w:val="24E06F8D"/>
    <w:rsid w:val="26261822"/>
    <w:rsid w:val="276B40B8"/>
    <w:rsid w:val="27A12394"/>
    <w:rsid w:val="27AB0725"/>
    <w:rsid w:val="27B76736"/>
    <w:rsid w:val="280E7144"/>
    <w:rsid w:val="287A4275"/>
    <w:rsid w:val="28B121D1"/>
    <w:rsid w:val="29CD5788"/>
    <w:rsid w:val="2A4D5475"/>
    <w:rsid w:val="2A63541A"/>
    <w:rsid w:val="2AAD368B"/>
    <w:rsid w:val="2AC776EE"/>
    <w:rsid w:val="2AF645F8"/>
    <w:rsid w:val="2B102FB5"/>
    <w:rsid w:val="2BB50A26"/>
    <w:rsid w:val="2C55584A"/>
    <w:rsid w:val="2D452F54"/>
    <w:rsid w:val="2D9B3963"/>
    <w:rsid w:val="2DB27D05"/>
    <w:rsid w:val="2E266D15"/>
    <w:rsid w:val="2E2831C7"/>
    <w:rsid w:val="2F424F98"/>
    <w:rsid w:val="2F444C18"/>
    <w:rsid w:val="2F6376CB"/>
    <w:rsid w:val="2FD00080"/>
    <w:rsid w:val="30DE023D"/>
    <w:rsid w:val="311B411D"/>
    <w:rsid w:val="32460A89"/>
    <w:rsid w:val="32755362"/>
    <w:rsid w:val="3278369D"/>
    <w:rsid w:val="32EC50D1"/>
    <w:rsid w:val="32FB0D84"/>
    <w:rsid w:val="336B4FE8"/>
    <w:rsid w:val="33A70C5F"/>
    <w:rsid w:val="33E0376C"/>
    <w:rsid w:val="34043CFB"/>
    <w:rsid w:val="34F37F73"/>
    <w:rsid w:val="35222CA3"/>
    <w:rsid w:val="35281E46"/>
    <w:rsid w:val="36730BD8"/>
    <w:rsid w:val="36CF347B"/>
    <w:rsid w:val="36F05B61"/>
    <w:rsid w:val="375C2CDF"/>
    <w:rsid w:val="37B36F71"/>
    <w:rsid w:val="37BD5302"/>
    <w:rsid w:val="37C83693"/>
    <w:rsid w:val="390E5F29"/>
    <w:rsid w:val="397B655D"/>
    <w:rsid w:val="399B4893"/>
    <w:rsid w:val="39E7368D"/>
    <w:rsid w:val="3B59226A"/>
    <w:rsid w:val="3B6405FB"/>
    <w:rsid w:val="3B9968D7"/>
    <w:rsid w:val="3BD00FAF"/>
    <w:rsid w:val="3BE556D1"/>
    <w:rsid w:val="3BF9563F"/>
    <w:rsid w:val="3C063688"/>
    <w:rsid w:val="3C3C60E0"/>
    <w:rsid w:val="3C88075E"/>
    <w:rsid w:val="3C94676F"/>
    <w:rsid w:val="3D351B7B"/>
    <w:rsid w:val="3D8E4177"/>
    <w:rsid w:val="3DFA733B"/>
    <w:rsid w:val="3E0456CC"/>
    <w:rsid w:val="3E1A5671"/>
    <w:rsid w:val="3E667CEF"/>
    <w:rsid w:val="3F4A7F61"/>
    <w:rsid w:val="3F892172"/>
    <w:rsid w:val="401776B5"/>
    <w:rsid w:val="40631D33"/>
    <w:rsid w:val="406F7D44"/>
    <w:rsid w:val="411D1161"/>
    <w:rsid w:val="41655C2C"/>
    <w:rsid w:val="41AA4248"/>
    <w:rsid w:val="41EA5032"/>
    <w:rsid w:val="4266116D"/>
    <w:rsid w:val="4278399C"/>
    <w:rsid w:val="4298644F"/>
    <w:rsid w:val="42FC54BF"/>
    <w:rsid w:val="43713BB4"/>
    <w:rsid w:val="43873B5A"/>
    <w:rsid w:val="439E7EFB"/>
    <w:rsid w:val="43C32F7D"/>
    <w:rsid w:val="44F86EB3"/>
    <w:rsid w:val="46120C85"/>
    <w:rsid w:val="465E3302"/>
    <w:rsid w:val="46E72163"/>
    <w:rsid w:val="47423575"/>
    <w:rsid w:val="4759319A"/>
    <w:rsid w:val="47BA1F3A"/>
    <w:rsid w:val="47FA65A7"/>
    <w:rsid w:val="48112949"/>
    <w:rsid w:val="48310C7F"/>
    <w:rsid w:val="485C5346"/>
    <w:rsid w:val="48927A1F"/>
    <w:rsid w:val="492B471A"/>
    <w:rsid w:val="494D5597"/>
    <w:rsid w:val="49773515"/>
    <w:rsid w:val="49AD5BED"/>
    <w:rsid w:val="4A2C274E"/>
    <w:rsid w:val="4A65539B"/>
    <w:rsid w:val="4AC779BE"/>
    <w:rsid w:val="4B080428"/>
    <w:rsid w:val="4B28675E"/>
    <w:rsid w:val="4B35476F"/>
    <w:rsid w:val="4B8A54FE"/>
    <w:rsid w:val="4C5948D2"/>
    <w:rsid w:val="4CC51A03"/>
    <w:rsid w:val="4CE64136"/>
    <w:rsid w:val="4D06246C"/>
    <w:rsid w:val="4DF57B76"/>
    <w:rsid w:val="4EB95335"/>
    <w:rsid w:val="4F5A6FCB"/>
    <w:rsid w:val="4F676753"/>
    <w:rsid w:val="4FC854F3"/>
    <w:rsid w:val="4FDC1206"/>
    <w:rsid w:val="505605DA"/>
    <w:rsid w:val="50CE2CDF"/>
    <w:rsid w:val="50EE1A52"/>
    <w:rsid w:val="514F07F2"/>
    <w:rsid w:val="518F4E5F"/>
    <w:rsid w:val="51C67537"/>
    <w:rsid w:val="51D038CB"/>
    <w:rsid w:val="51D058C8"/>
    <w:rsid w:val="51E6586D"/>
    <w:rsid w:val="51FC1C0F"/>
    <w:rsid w:val="52097567"/>
    <w:rsid w:val="522A73F3"/>
    <w:rsid w:val="53291938"/>
    <w:rsid w:val="532D7D83"/>
    <w:rsid w:val="53376114"/>
    <w:rsid w:val="53BA2E6A"/>
    <w:rsid w:val="53DC3449"/>
    <w:rsid w:val="54267F9B"/>
    <w:rsid w:val="543C7F40"/>
    <w:rsid w:val="54517EE5"/>
    <w:rsid w:val="547D09A9"/>
    <w:rsid w:val="54A85071"/>
    <w:rsid w:val="54F7720C"/>
    <w:rsid w:val="55350158"/>
    <w:rsid w:val="557A76CF"/>
    <w:rsid w:val="558127D5"/>
    <w:rsid w:val="55CD4E53"/>
    <w:rsid w:val="55E34DF9"/>
    <w:rsid w:val="55E83AC3"/>
    <w:rsid w:val="56245862"/>
    <w:rsid w:val="565902BA"/>
    <w:rsid w:val="56BC6CDA"/>
    <w:rsid w:val="57C00B06"/>
    <w:rsid w:val="586E1F24"/>
    <w:rsid w:val="58B00273"/>
    <w:rsid w:val="58EF3890"/>
    <w:rsid w:val="59473E05"/>
    <w:rsid w:val="59525A19"/>
    <w:rsid w:val="59EF69EF"/>
    <w:rsid w:val="59F55223"/>
    <w:rsid w:val="5A1631D9"/>
    <w:rsid w:val="5A450829"/>
    <w:rsid w:val="5AA31EC3"/>
    <w:rsid w:val="5B8D17FF"/>
    <w:rsid w:val="5C54188A"/>
    <w:rsid w:val="5CB5062A"/>
    <w:rsid w:val="5CCC024F"/>
    <w:rsid w:val="5CEE2982"/>
    <w:rsid w:val="5D0E035E"/>
    <w:rsid w:val="5D2E6FEF"/>
    <w:rsid w:val="5E5E18DF"/>
    <w:rsid w:val="5EBF067F"/>
    <w:rsid w:val="5EF665DA"/>
    <w:rsid w:val="5F62370B"/>
    <w:rsid w:val="5FFD6D65"/>
    <w:rsid w:val="60A81824"/>
    <w:rsid w:val="60B37BB5"/>
    <w:rsid w:val="61146955"/>
    <w:rsid w:val="61683371"/>
    <w:rsid w:val="61BE2E69"/>
    <w:rsid w:val="62444AC8"/>
    <w:rsid w:val="626671FB"/>
    <w:rsid w:val="62BC7C0A"/>
    <w:rsid w:val="63366B57"/>
    <w:rsid w:val="637F5749"/>
    <w:rsid w:val="63E17D6C"/>
    <w:rsid w:val="642142CB"/>
    <w:rsid w:val="646D62AF"/>
    <w:rsid w:val="64AF38BD"/>
    <w:rsid w:val="64BA1C4E"/>
    <w:rsid w:val="64C47FDF"/>
    <w:rsid w:val="64CF1BF3"/>
    <w:rsid w:val="653D69A4"/>
    <w:rsid w:val="65DE1DB1"/>
    <w:rsid w:val="65EA7DC1"/>
    <w:rsid w:val="66154489"/>
    <w:rsid w:val="66256AE6"/>
    <w:rsid w:val="664107D0"/>
    <w:rsid w:val="66CF38B7"/>
    <w:rsid w:val="66D818B2"/>
    <w:rsid w:val="67456D79"/>
    <w:rsid w:val="677B5FC3"/>
    <w:rsid w:val="681364CD"/>
    <w:rsid w:val="685F0B4B"/>
    <w:rsid w:val="686C211D"/>
    <w:rsid w:val="692E4AEE"/>
    <w:rsid w:val="6A2F1727"/>
    <w:rsid w:val="6AB5321D"/>
    <w:rsid w:val="6ABF15AE"/>
    <w:rsid w:val="6CD43218"/>
    <w:rsid w:val="6CDE15A9"/>
    <w:rsid w:val="6D0914F3"/>
    <w:rsid w:val="6D123EED"/>
    <w:rsid w:val="6D144001"/>
    <w:rsid w:val="6D970D57"/>
    <w:rsid w:val="6DCC7033"/>
    <w:rsid w:val="6DD85044"/>
    <w:rsid w:val="6DFD53CE"/>
    <w:rsid w:val="6E72667E"/>
    <w:rsid w:val="6EA64798"/>
    <w:rsid w:val="6EC5724B"/>
    <w:rsid w:val="6F1E78D9"/>
    <w:rsid w:val="6F3E5C10"/>
    <w:rsid w:val="6F6822D7"/>
    <w:rsid w:val="6FD67088"/>
    <w:rsid w:val="700C1760"/>
    <w:rsid w:val="70593DDE"/>
    <w:rsid w:val="7111358D"/>
    <w:rsid w:val="711622B3"/>
    <w:rsid w:val="72AE0C96"/>
    <w:rsid w:val="73C64D7F"/>
    <w:rsid w:val="740A17C4"/>
    <w:rsid w:val="74AB0875"/>
    <w:rsid w:val="74D74BBC"/>
    <w:rsid w:val="74E267D1"/>
    <w:rsid w:val="75011284"/>
    <w:rsid w:val="756338A7"/>
    <w:rsid w:val="756E1C38"/>
    <w:rsid w:val="759A5F7F"/>
    <w:rsid w:val="76072D30"/>
    <w:rsid w:val="76BF24DE"/>
    <w:rsid w:val="76F44F37"/>
    <w:rsid w:val="7721127E"/>
    <w:rsid w:val="78054D74"/>
    <w:rsid w:val="785173F2"/>
    <w:rsid w:val="785C5783"/>
    <w:rsid w:val="79F8232C"/>
    <w:rsid w:val="7A03263B"/>
    <w:rsid w:val="7A795AFD"/>
    <w:rsid w:val="7AFE309E"/>
    <w:rsid w:val="7B9F205C"/>
    <w:rsid w:val="7BAA2676"/>
    <w:rsid w:val="7BB42002"/>
    <w:rsid w:val="7BEB46DA"/>
    <w:rsid w:val="7CA3770C"/>
    <w:rsid w:val="7D0564AB"/>
    <w:rsid w:val="7D3B0B84"/>
    <w:rsid w:val="7D66524B"/>
    <w:rsid w:val="7D883202"/>
    <w:rsid w:val="7DE91FA1"/>
    <w:rsid w:val="7E012761"/>
    <w:rsid w:val="7E8B17AA"/>
    <w:rsid w:val="7EA11750"/>
    <w:rsid w:val="7EC23E83"/>
    <w:rsid w:val="7ECD2214"/>
    <w:rsid w:val="7EDE046A"/>
    <w:rsid w:val="7F0204F0"/>
    <w:rsid w:val="7F242C23"/>
    <w:rsid w:val="7F311C8A"/>
    <w:rsid w:val="7FB115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0" w:semiHidden="0" w:name="header"/>
    <w:lsdException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unhideWhenUsed/>
    <w:uiPriority w:val="0"/>
  </w:style>
  <w:style w:type="table" w:default="1" w:styleId="6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276</Words>
  <Characters>1577</Characters>
  <Lines>13</Lines>
  <Paragraphs>3</Paragraphs>
  <TotalTime>0</TotalTime>
  <ScaleCrop>false</ScaleCrop>
  <LinksUpToDate>false</LinksUpToDate>
  <CharactersWithSpaces>1850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2015-12-22T08:49:00Z</dcterms:created>
  <dc:creator>国宏</dc:creator>
  <cp:lastModifiedBy>ぺ灬cc果冻ル</cp:lastModifiedBy>
  <cp:lastPrinted>2015-12-22T07:15:00Z</cp:lastPrinted>
  <dcterms:modified xsi:type="dcterms:W3CDTF">2021-03-22T02:44:50Z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