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</w:p>
    <w:tbl>
      <w:tblPr>
        <w:tblStyle w:val="3"/>
        <w:tblpPr w:leftFromText="180" w:rightFromText="180" w:vertAnchor="text" w:horzAnchor="page" w:tblpX="846" w:tblpY="698"/>
        <w:tblOverlap w:val="never"/>
        <w:tblW w:w="15548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273"/>
        <w:gridCol w:w="937"/>
        <w:gridCol w:w="803"/>
        <w:gridCol w:w="1230"/>
        <w:gridCol w:w="1305"/>
        <w:gridCol w:w="1155"/>
        <w:gridCol w:w="1965"/>
        <w:gridCol w:w="1260"/>
        <w:gridCol w:w="1290"/>
        <w:gridCol w:w="1875"/>
        <w:gridCol w:w="9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医院核准名额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职称要求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接收简历邮箱及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正高职称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邮箱：efyrskzp@163.com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武老师：0771-3392230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正高职称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正高职称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正高职称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正高职称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初级及以上职称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副高及以上职称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副高及以上职称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胸心血管外科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副高及以上职称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遗传与基因组医学中心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遗传学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副高及以上职称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放射治疗学科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副高及以上职称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中级及以上职称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健康体检中心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副高及以上职称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hint="eastAsia" w:ascii="方正小标宋简体" w:eastAsia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广西医科大学第二附属医院2021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-SA"/>
        </w:rPr>
        <w:t>年公开招聘人员岗位信息表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D3E8E"/>
    <w:rsid w:val="300E26F9"/>
    <w:rsid w:val="57AD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</w:pPr>
    <w:rPr>
      <w:rFonts w:hint="default" w:ascii="Times New Roman" w:hAnsi="Times New Roman" w:eastAsia="Times New Roman" w:cstheme="minorBidi"/>
      <w:color w:val="000000"/>
      <w:sz w:val="24"/>
      <w:lang w:val="en-US" w:eastAsia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</w:pPr>
    <w:rPr>
      <w:rFonts w:hint="default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2021-03-29T01:40:00Z</dcterms:created>
  <dc:creator>黑花</dc:creator>
  <cp:lastModifiedBy>ぺ灬cc果冻ル</cp:lastModifiedBy>
  <dcterms:modified xsi:type="dcterms:W3CDTF">2021-03-29T06:39:25Z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