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sz w:val="24"/>
          <w:szCs w:val="24"/>
        </w:rPr>
      </w:pPr>
      <w:r>
        <w:rPr>
          <w:rFonts w:ascii="Times New Roman" w:hAnsi="Times New Roman" w:cs="Times New Roman"/>
          <w:sz w:val="24"/>
          <w:szCs w:val="24"/>
        </w:rPr>
        <w:t>附件1</w:t>
      </w:r>
    </w:p>
    <w:p>
      <w:pPr>
        <w:jc w:val="center"/>
        <w:rPr>
          <w:rFonts w:ascii="方正小标宋简体" w:hAnsi="Times New Roman" w:eastAsia="方正小标宋简体" w:cs="Times New Roman"/>
          <w:color w:val="000000"/>
          <w:kern w:val="0"/>
          <w:sz w:val="32"/>
          <w:szCs w:val="32"/>
        </w:rPr>
      </w:pPr>
      <w:r>
        <w:rPr>
          <w:rFonts w:hint="eastAsia" w:ascii="方正小标宋简体" w:hAnsi="Times New Roman" w:eastAsia="方正小标宋简体" w:cs="Times New Roman"/>
          <w:color w:val="000000"/>
          <w:kern w:val="0"/>
          <w:sz w:val="32"/>
          <w:szCs w:val="32"/>
          <w:lang w:val="en-US" w:eastAsia="zh-CN"/>
        </w:rPr>
        <w:t>2021年</w:t>
      </w:r>
      <w:bookmarkStart w:id="0" w:name="_GoBack"/>
      <w:bookmarkEnd w:id="0"/>
      <w:r>
        <w:rPr>
          <w:rFonts w:hint="eastAsia" w:ascii="方正小标宋简体" w:hAnsi="Times New Roman" w:eastAsia="方正小标宋简体" w:cs="Times New Roman"/>
          <w:color w:val="000000"/>
          <w:kern w:val="0"/>
          <w:sz w:val="32"/>
          <w:szCs w:val="32"/>
        </w:rPr>
        <w:t>湖北省农业科学院农业质量标准与检测技术研究所聘用人员岗位及资格条件一览表</w:t>
      </w:r>
    </w:p>
    <w:p>
      <w:pPr>
        <w:spacing w:line="360" w:lineRule="auto"/>
        <w:rPr>
          <w:rFonts w:ascii="仿宋_GB2312" w:hAnsi="仿宋_GB2312" w:eastAsia="仿宋_GB2312" w:cs="仿宋_GB2312"/>
          <w:sz w:val="24"/>
          <w:szCs w:val="24"/>
        </w:rPr>
      </w:pPr>
    </w:p>
    <w:tbl>
      <w:tblPr>
        <w:tblStyle w:val="4"/>
        <w:tblW w:w="14133" w:type="dxa"/>
        <w:tblInd w:w="0" w:type="dxa"/>
        <w:tblLayout w:type="fixed"/>
        <w:tblCellMar>
          <w:top w:w="0" w:type="dxa"/>
          <w:left w:w="108" w:type="dxa"/>
          <w:bottom w:w="0" w:type="dxa"/>
          <w:right w:w="108" w:type="dxa"/>
        </w:tblCellMar>
      </w:tblPr>
      <w:tblGrid>
        <w:gridCol w:w="664"/>
        <w:gridCol w:w="1094"/>
        <w:gridCol w:w="828"/>
        <w:gridCol w:w="1265"/>
        <w:gridCol w:w="1508"/>
        <w:gridCol w:w="1532"/>
        <w:gridCol w:w="1120"/>
        <w:gridCol w:w="1047"/>
        <w:gridCol w:w="2532"/>
        <w:gridCol w:w="2543"/>
      </w:tblGrid>
      <w:tr>
        <w:tblPrEx>
          <w:tblCellMar>
            <w:top w:w="0" w:type="dxa"/>
            <w:left w:w="108" w:type="dxa"/>
            <w:bottom w:w="0" w:type="dxa"/>
            <w:right w:w="108" w:type="dxa"/>
          </w:tblCellMar>
        </w:tblPrEx>
        <w:trPr>
          <w:trHeight w:val="647" w:hRule="atLeast"/>
        </w:trPr>
        <w:tc>
          <w:tcPr>
            <w:tcW w:w="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岗位编号</w:t>
            </w:r>
          </w:p>
        </w:tc>
        <w:tc>
          <w:tcPr>
            <w:tcW w:w="109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聘用科室</w:t>
            </w:r>
          </w:p>
        </w:tc>
        <w:tc>
          <w:tcPr>
            <w:tcW w:w="828"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招聘　　　　　人数</w:t>
            </w:r>
          </w:p>
        </w:tc>
        <w:tc>
          <w:tcPr>
            <w:tcW w:w="12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岗位名称</w:t>
            </w:r>
          </w:p>
        </w:tc>
        <w:tc>
          <w:tcPr>
            <w:tcW w:w="15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岗位描述</w:t>
            </w:r>
          </w:p>
        </w:tc>
        <w:tc>
          <w:tcPr>
            <w:tcW w:w="623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报考资格条件</w:t>
            </w:r>
          </w:p>
        </w:tc>
        <w:tc>
          <w:tcPr>
            <w:tcW w:w="25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单位</w:t>
            </w:r>
            <w:r>
              <w:rPr>
                <w:rFonts w:ascii="Times New Roman" w:hAnsi="Times New Roman" w:eastAsia="宋体" w:cs="Times New Roman"/>
                <w:color w:val="000000"/>
                <w:kern w:val="0"/>
                <w:szCs w:val="21"/>
              </w:rPr>
              <w:br w:type="textWrapping"/>
            </w:r>
            <w:r>
              <w:rPr>
                <w:rFonts w:ascii="Times New Roman" w:hAnsi="Times New Roman" w:eastAsia="宋体" w:cs="Times New Roman"/>
                <w:color w:val="000000"/>
                <w:kern w:val="0"/>
                <w:szCs w:val="21"/>
              </w:rPr>
              <w:t>联系方式</w:t>
            </w:r>
          </w:p>
        </w:tc>
      </w:tr>
      <w:tr>
        <w:tblPrEx>
          <w:tblCellMar>
            <w:top w:w="0" w:type="dxa"/>
            <w:left w:w="108" w:type="dxa"/>
            <w:bottom w:w="0" w:type="dxa"/>
            <w:right w:w="108" w:type="dxa"/>
          </w:tblCellMar>
        </w:tblPrEx>
        <w:trPr>
          <w:trHeight w:val="585"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094" w:type="dxa"/>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828" w:type="dxa"/>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5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53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岗位所需专业</w:t>
            </w:r>
          </w:p>
        </w:tc>
        <w:tc>
          <w:tcPr>
            <w:tcW w:w="11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学历</w:t>
            </w:r>
          </w:p>
        </w:tc>
        <w:tc>
          <w:tcPr>
            <w:tcW w:w="10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年龄</w:t>
            </w:r>
          </w:p>
        </w:tc>
        <w:tc>
          <w:tcPr>
            <w:tcW w:w="253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其它</w:t>
            </w:r>
          </w:p>
        </w:tc>
        <w:tc>
          <w:tcPr>
            <w:tcW w:w="25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312" w:hRule="atLeast"/>
        </w:trPr>
        <w:tc>
          <w:tcPr>
            <w:tcW w:w="66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094" w:type="dxa"/>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828" w:type="dxa"/>
            <w:vMerge w:val="continue"/>
            <w:tcBorders>
              <w:top w:val="single" w:color="auto" w:sz="4" w:space="0"/>
              <w:left w:val="single" w:color="auto" w:sz="4" w:space="0"/>
              <w:bottom w:val="nil"/>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5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53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12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104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253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c>
          <w:tcPr>
            <w:tcW w:w="25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kern w:val="0"/>
                <w:szCs w:val="21"/>
              </w:rPr>
            </w:pPr>
          </w:p>
        </w:tc>
      </w:tr>
      <w:tr>
        <w:tblPrEx>
          <w:tblCellMar>
            <w:top w:w="0" w:type="dxa"/>
            <w:left w:w="108" w:type="dxa"/>
            <w:bottom w:w="0" w:type="dxa"/>
            <w:right w:w="108" w:type="dxa"/>
          </w:tblCellMar>
        </w:tblPrEx>
        <w:trPr>
          <w:trHeight w:val="1674" w:hRule="atLeast"/>
        </w:trPr>
        <w:tc>
          <w:tcPr>
            <w:tcW w:w="664" w:type="dxa"/>
            <w:tcBorders>
              <w:top w:val="nil"/>
              <w:left w:val="single" w:color="auto" w:sz="4" w:space="0"/>
              <w:bottom w:val="single" w:color="auto" w:sz="4" w:space="0"/>
              <w:right w:val="nil"/>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农业投入品研究室</w:t>
            </w:r>
          </w:p>
        </w:tc>
        <w:tc>
          <w:tcPr>
            <w:tcW w:w="8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p>
        </w:tc>
        <w:tc>
          <w:tcPr>
            <w:tcW w:w="12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农药登记残留试验田间试验技术岗位</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按照农残试验标准操作规程，承担田间施药、采样、制样工作</w:t>
            </w:r>
          </w:p>
        </w:tc>
        <w:tc>
          <w:tcPr>
            <w:tcW w:w="15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农学或植物保护专业</w:t>
            </w:r>
          </w:p>
        </w:tc>
        <w:tc>
          <w:tcPr>
            <w:tcW w:w="1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全日制本科毕业生</w:t>
            </w:r>
          </w:p>
        </w:tc>
        <w:tc>
          <w:tcPr>
            <w:tcW w:w="1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25周岁及以下</w:t>
            </w:r>
          </w:p>
        </w:tc>
        <w:tc>
          <w:tcPr>
            <w:tcW w:w="253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有较强的责任心和沟通协调能力，有吃苦耐劳和团队合作精神，愿意从事户外农业试验工作，男性较适合。</w:t>
            </w:r>
          </w:p>
        </w:tc>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所</w:t>
            </w:r>
            <w:r>
              <w:rPr>
                <w:rFonts w:hint="eastAsia" w:asciiTheme="majorEastAsia" w:hAnsiTheme="majorEastAsia" w:eastAsiaTheme="majorEastAsia" w:cstheme="majorEastAsia"/>
                <w:kern w:val="0"/>
                <w:szCs w:val="21"/>
                <w:lang w:eastAsia="zh-CN"/>
              </w:rPr>
              <w:t>人事科</w:t>
            </w:r>
            <w:r>
              <w:rPr>
                <w:rFonts w:hint="eastAsia" w:asciiTheme="majorEastAsia" w:hAnsiTheme="majorEastAsia" w:eastAsiaTheme="majorEastAsia" w:cstheme="majorEastAsia"/>
                <w:kern w:val="0"/>
                <w:szCs w:val="21"/>
              </w:rPr>
              <w:t>：阎琼</w:t>
            </w:r>
          </w:p>
          <w:p>
            <w:pPr>
              <w:widowControl/>
              <w:jc w:val="center"/>
              <w:rPr>
                <w:rFonts w:hint="default" w:asciiTheme="majorEastAsia" w:hAnsiTheme="majorEastAsia" w:eastAsiaTheme="majorEastAsia" w:cstheme="majorEastAsia"/>
                <w:kern w:val="0"/>
                <w:szCs w:val="21"/>
                <w:lang w:val="en-US" w:eastAsia="zh-CN"/>
              </w:rPr>
            </w:pPr>
            <w:r>
              <w:rPr>
                <w:rFonts w:hint="eastAsia" w:asciiTheme="majorEastAsia" w:hAnsiTheme="majorEastAsia" w:eastAsiaTheme="majorEastAsia" w:cstheme="majorEastAsia"/>
                <w:kern w:val="0"/>
                <w:szCs w:val="21"/>
              </w:rPr>
              <w:t>027-87389</w:t>
            </w:r>
            <w:r>
              <w:rPr>
                <w:rFonts w:hint="eastAsia" w:asciiTheme="majorEastAsia" w:hAnsiTheme="majorEastAsia" w:eastAsiaTheme="majorEastAsia" w:cstheme="majorEastAsia"/>
                <w:kern w:val="0"/>
                <w:szCs w:val="21"/>
                <w:lang w:val="en-US" w:eastAsia="zh-CN"/>
              </w:rPr>
              <w:t>267</w:t>
            </w:r>
          </w:p>
        </w:tc>
      </w:tr>
      <w:tr>
        <w:tblPrEx>
          <w:tblCellMar>
            <w:top w:w="0" w:type="dxa"/>
            <w:left w:w="108" w:type="dxa"/>
            <w:bottom w:w="0" w:type="dxa"/>
            <w:right w:w="108" w:type="dxa"/>
          </w:tblCellMar>
        </w:tblPrEx>
        <w:trPr>
          <w:trHeight w:val="1676" w:hRule="atLeast"/>
        </w:trPr>
        <w:tc>
          <w:tcPr>
            <w:tcW w:w="664"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农业质量标准研究室</w:t>
            </w:r>
          </w:p>
        </w:tc>
        <w:tc>
          <w:tcPr>
            <w:tcW w:w="8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p>
        </w:tc>
        <w:tc>
          <w:tcPr>
            <w:tcW w:w="12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样品制备及采样技术岗位</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承担样品制备、管理，参与采样工作</w:t>
            </w:r>
          </w:p>
        </w:tc>
        <w:tc>
          <w:tcPr>
            <w:tcW w:w="15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土壤化学或农学专业</w:t>
            </w:r>
          </w:p>
        </w:tc>
        <w:tc>
          <w:tcPr>
            <w:tcW w:w="1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全日制本科毕业生</w:t>
            </w:r>
          </w:p>
        </w:tc>
        <w:tc>
          <w:tcPr>
            <w:tcW w:w="1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25周岁及以下</w:t>
            </w:r>
          </w:p>
        </w:tc>
        <w:tc>
          <w:tcPr>
            <w:tcW w:w="253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kern w:val="0"/>
                <w:szCs w:val="21"/>
                <w:lang w:val="en-US" w:eastAsia="zh-CN"/>
              </w:rPr>
            </w:pPr>
            <w:r>
              <w:rPr>
                <w:rFonts w:hint="eastAsia" w:asciiTheme="majorEastAsia" w:hAnsiTheme="majorEastAsia" w:eastAsiaTheme="majorEastAsia" w:cstheme="majorEastAsia"/>
                <w:kern w:val="0"/>
                <w:szCs w:val="21"/>
              </w:rPr>
              <w:t>有较强的责任心和沟通协调能力，爱岗敬业，有团队合作精神，有独立分析、解决问题的能力</w:t>
            </w:r>
            <w:r>
              <w:rPr>
                <w:rFonts w:hint="eastAsia" w:asciiTheme="majorEastAsia" w:hAnsiTheme="majorEastAsia" w:eastAsiaTheme="majorEastAsia" w:cstheme="majorEastAsia"/>
                <w:kern w:val="0"/>
                <w:szCs w:val="21"/>
                <w:lang w:eastAsia="zh-CN"/>
              </w:rPr>
              <w:t>。出差较多，</w:t>
            </w:r>
            <w:r>
              <w:rPr>
                <w:rFonts w:hint="eastAsia" w:asciiTheme="majorEastAsia" w:hAnsiTheme="majorEastAsia" w:eastAsiaTheme="majorEastAsia" w:cstheme="majorEastAsia"/>
                <w:kern w:val="0"/>
                <w:szCs w:val="21"/>
              </w:rPr>
              <w:t>男性较适合</w:t>
            </w:r>
            <w:r>
              <w:rPr>
                <w:rFonts w:hint="eastAsia" w:asciiTheme="majorEastAsia" w:hAnsiTheme="majorEastAsia" w:eastAsiaTheme="majorEastAsia" w:cstheme="majorEastAsia"/>
                <w:kern w:val="0"/>
                <w:szCs w:val="21"/>
                <w:lang w:val="en-US" w:eastAsia="zh-CN"/>
              </w:rPr>
              <w:t>。</w:t>
            </w:r>
          </w:p>
        </w:tc>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所</w:t>
            </w:r>
            <w:r>
              <w:rPr>
                <w:rFonts w:hint="eastAsia" w:asciiTheme="majorEastAsia" w:hAnsiTheme="majorEastAsia" w:eastAsiaTheme="majorEastAsia" w:cstheme="majorEastAsia"/>
                <w:kern w:val="0"/>
                <w:szCs w:val="21"/>
                <w:lang w:eastAsia="zh-CN"/>
              </w:rPr>
              <w:t>人事科</w:t>
            </w:r>
            <w:r>
              <w:rPr>
                <w:rFonts w:hint="eastAsia" w:asciiTheme="majorEastAsia" w:hAnsiTheme="majorEastAsia" w:eastAsiaTheme="majorEastAsia" w:cstheme="majorEastAsia"/>
                <w:kern w:val="0"/>
                <w:szCs w:val="21"/>
              </w:rPr>
              <w:t>：阎琼</w:t>
            </w:r>
          </w:p>
          <w:p>
            <w:pPr>
              <w:widowControl/>
              <w:jc w:val="center"/>
              <w:rPr>
                <w:rFonts w:hint="default" w:asciiTheme="majorEastAsia" w:hAnsiTheme="majorEastAsia" w:eastAsiaTheme="majorEastAsia" w:cstheme="majorEastAsia"/>
                <w:kern w:val="0"/>
                <w:szCs w:val="21"/>
                <w:lang w:val="en-US" w:eastAsia="zh-CN"/>
              </w:rPr>
            </w:pPr>
            <w:r>
              <w:rPr>
                <w:rFonts w:hint="eastAsia" w:asciiTheme="majorEastAsia" w:hAnsiTheme="majorEastAsia" w:eastAsiaTheme="majorEastAsia" w:cstheme="majorEastAsia"/>
                <w:kern w:val="0"/>
                <w:szCs w:val="21"/>
              </w:rPr>
              <w:t>027-87389</w:t>
            </w:r>
            <w:r>
              <w:rPr>
                <w:rFonts w:hint="eastAsia" w:asciiTheme="majorEastAsia" w:hAnsiTheme="majorEastAsia" w:eastAsiaTheme="majorEastAsia" w:cstheme="majorEastAsia"/>
                <w:kern w:val="0"/>
                <w:szCs w:val="21"/>
                <w:lang w:val="en-US" w:eastAsia="zh-CN"/>
              </w:rPr>
              <w:t>267</w:t>
            </w:r>
          </w:p>
        </w:tc>
      </w:tr>
    </w:tbl>
    <w:p>
      <w:pPr>
        <w:rPr>
          <w:rFonts w:ascii="Times New Roman" w:hAnsi="Times New Roman"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F0F"/>
    <w:rsid w:val="00011F2E"/>
    <w:rsid w:val="00031722"/>
    <w:rsid w:val="00050046"/>
    <w:rsid w:val="00075463"/>
    <w:rsid w:val="000761E6"/>
    <w:rsid w:val="001A67B6"/>
    <w:rsid w:val="001E01F8"/>
    <w:rsid w:val="00202CD1"/>
    <w:rsid w:val="002350F0"/>
    <w:rsid w:val="002862B2"/>
    <w:rsid w:val="00326EEF"/>
    <w:rsid w:val="003352E3"/>
    <w:rsid w:val="00383889"/>
    <w:rsid w:val="004123E2"/>
    <w:rsid w:val="004601AB"/>
    <w:rsid w:val="00486BEB"/>
    <w:rsid w:val="004B55C4"/>
    <w:rsid w:val="004C40C1"/>
    <w:rsid w:val="004C7C1B"/>
    <w:rsid w:val="004F182E"/>
    <w:rsid w:val="00513777"/>
    <w:rsid w:val="00513AE5"/>
    <w:rsid w:val="00526119"/>
    <w:rsid w:val="005B46E6"/>
    <w:rsid w:val="0066769F"/>
    <w:rsid w:val="006759C2"/>
    <w:rsid w:val="006812C6"/>
    <w:rsid w:val="006B1D0B"/>
    <w:rsid w:val="006D56E1"/>
    <w:rsid w:val="007B0E2C"/>
    <w:rsid w:val="007E555B"/>
    <w:rsid w:val="00804AD9"/>
    <w:rsid w:val="00834B26"/>
    <w:rsid w:val="008C0BFD"/>
    <w:rsid w:val="008E1706"/>
    <w:rsid w:val="008E523F"/>
    <w:rsid w:val="00902194"/>
    <w:rsid w:val="00913C47"/>
    <w:rsid w:val="009144F3"/>
    <w:rsid w:val="00966F79"/>
    <w:rsid w:val="00995637"/>
    <w:rsid w:val="00997723"/>
    <w:rsid w:val="009E5330"/>
    <w:rsid w:val="00A529C6"/>
    <w:rsid w:val="00A627FE"/>
    <w:rsid w:val="00AC177A"/>
    <w:rsid w:val="00B03F0F"/>
    <w:rsid w:val="00B05744"/>
    <w:rsid w:val="00C253BF"/>
    <w:rsid w:val="00C648EF"/>
    <w:rsid w:val="00C93469"/>
    <w:rsid w:val="00D12AC8"/>
    <w:rsid w:val="00D373CC"/>
    <w:rsid w:val="00D7644E"/>
    <w:rsid w:val="00D838F6"/>
    <w:rsid w:val="00DA270B"/>
    <w:rsid w:val="00DC285C"/>
    <w:rsid w:val="00DC567A"/>
    <w:rsid w:val="00E30A64"/>
    <w:rsid w:val="00F269EA"/>
    <w:rsid w:val="00F86A36"/>
    <w:rsid w:val="00FC2887"/>
    <w:rsid w:val="00FC47BE"/>
    <w:rsid w:val="13161EC1"/>
    <w:rsid w:val="1367704E"/>
    <w:rsid w:val="20FF3167"/>
    <w:rsid w:val="40405243"/>
    <w:rsid w:val="67C55010"/>
    <w:rsid w:val="74FE4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未处理的提及1"/>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Words>
  <Characters>464</Characters>
  <Lines>3</Lines>
  <Paragraphs>1</Paragraphs>
  <TotalTime>2</TotalTime>
  <ScaleCrop>false</ScaleCrop>
  <LinksUpToDate>false</LinksUpToDate>
  <CharactersWithSpaces>544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2019-08-29T07:03:00Z</dcterms:created>
  <dc:creator>刘军</dc:creator>
  <cp:lastModifiedBy>Administrator</cp:lastModifiedBy>
  <cp:lastPrinted>2019-05-28T02:47:00Z</cp:lastPrinted>
  <dcterms:modified xsi:type="dcterms:W3CDTF">2021-03-29T08:17:41Z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