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方正小标宋_GBK" w:cs="方正小标宋_GBK"/>
          <w:color w:val="auto"/>
          <w:spacing w:val="0"/>
          <w:sz w:val="44"/>
          <w:szCs w:val="44"/>
        </w:rPr>
      </w:pPr>
      <w:r>
        <w:rPr>
          <w:rFonts w:hint="eastAsia" w:ascii="宋体" w:hAnsi="宋体" w:eastAsia="方正小标宋_GBK" w:cs="方正小标宋_GBK"/>
          <w:color w:val="auto"/>
          <w:spacing w:val="0"/>
          <w:sz w:val="44"/>
          <w:szCs w:val="44"/>
          <w:lang w:eastAsia="zh-CN"/>
        </w:rPr>
        <w:t>云南省保山市</w:t>
      </w:r>
      <w:r>
        <w:rPr>
          <w:rFonts w:hint="eastAsia" w:ascii="宋体" w:hAnsi="宋体" w:eastAsia="方正小标宋_GBK" w:cs="方正小标宋_GBK"/>
          <w:color w:val="auto"/>
          <w:spacing w:val="0"/>
          <w:sz w:val="44"/>
          <w:szCs w:val="44"/>
        </w:rPr>
        <w:t>昌宁县202</w:t>
      </w:r>
      <w:r>
        <w:rPr>
          <w:rFonts w:hint="eastAsia" w:ascii="宋体" w:hAnsi="宋体" w:eastAsia="方正小标宋_GBK" w:cs="方正小标宋_GBK"/>
          <w:color w:val="auto"/>
          <w:spacing w:val="0"/>
          <w:sz w:val="44"/>
          <w:szCs w:val="44"/>
          <w:lang w:val="en-US" w:eastAsia="zh-CN"/>
        </w:rPr>
        <w:t>1</w:t>
      </w:r>
      <w:r>
        <w:rPr>
          <w:rFonts w:hint="eastAsia" w:ascii="宋体" w:hAnsi="宋体" w:eastAsia="方正小标宋_GBK" w:cs="方正小标宋_GBK"/>
          <w:color w:val="auto"/>
          <w:spacing w:val="0"/>
          <w:sz w:val="44"/>
          <w:szCs w:val="44"/>
        </w:rPr>
        <w:t>年</w:t>
      </w:r>
      <w:r>
        <w:rPr>
          <w:rFonts w:hint="eastAsia" w:ascii="宋体" w:hAnsi="宋体" w:eastAsia="方正小标宋_GBK" w:cs="方正小标宋_GBK"/>
          <w:color w:val="auto"/>
          <w:spacing w:val="0"/>
          <w:sz w:val="44"/>
          <w:szCs w:val="44"/>
          <w:lang w:eastAsia="zh-CN"/>
        </w:rPr>
        <w:t>普通</w:t>
      </w:r>
      <w:r>
        <w:rPr>
          <w:rFonts w:hint="eastAsia" w:ascii="宋体" w:hAnsi="宋体" w:eastAsia="方正小标宋_GBK" w:cs="方正小标宋_GBK"/>
          <w:color w:val="auto"/>
          <w:spacing w:val="0"/>
          <w:sz w:val="44"/>
          <w:szCs w:val="44"/>
        </w:rPr>
        <w:t>高中</w:t>
      </w:r>
    </w:p>
    <w:p>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eastAsia="方正小标宋_GBK" w:cs="方正小标宋_GBK"/>
          <w:color w:val="auto"/>
          <w:spacing w:val="0"/>
          <w:sz w:val="44"/>
          <w:szCs w:val="44"/>
        </w:rPr>
      </w:pPr>
      <w:r>
        <w:rPr>
          <w:rFonts w:hint="eastAsia" w:ascii="宋体" w:hAnsi="宋体" w:eastAsia="方正小标宋_GBK" w:cs="方正小标宋_GBK"/>
          <w:color w:val="auto"/>
          <w:spacing w:val="0"/>
          <w:sz w:val="44"/>
          <w:szCs w:val="44"/>
        </w:rPr>
        <w:t>紧缺专业教师招聘公告</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宋体" w:hAnsi="宋体" w:eastAsia="方正仿宋_GBK"/>
          <w:color w:val="auto"/>
          <w:spacing w:val="0"/>
        </w:rPr>
      </w:pPr>
      <w:r>
        <w:rPr>
          <w:rFonts w:hint="eastAsia" w:ascii="宋体" w:hAnsi="宋体" w:eastAsia="方正仿宋_GBK"/>
          <w:color w:val="auto"/>
          <w:spacing w:val="0"/>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方正仿宋_GBK"/>
          <w:color w:val="auto"/>
          <w:spacing w:val="0"/>
        </w:rPr>
      </w:pPr>
      <w:r>
        <w:rPr>
          <w:rFonts w:hint="eastAsia" w:ascii="宋体" w:hAnsi="宋体" w:eastAsia="方正仿宋_GBK"/>
          <w:color w:val="auto"/>
          <w:spacing w:val="0"/>
          <w:lang w:eastAsia="zh-CN"/>
        </w:rPr>
        <w:t>根据</w:t>
      </w:r>
      <w:r>
        <w:rPr>
          <w:rFonts w:hint="eastAsia" w:ascii="宋体" w:hAnsi="宋体" w:eastAsia="方正仿宋_GBK"/>
          <w:color w:val="auto"/>
          <w:spacing w:val="0"/>
        </w:rPr>
        <w:t>保山市委组织部 保山市人力资源和社会保障局 保山市公安局转</w:t>
      </w:r>
      <w:r>
        <w:rPr>
          <w:rFonts w:hint="eastAsia" w:ascii="宋体" w:hAnsi="宋体" w:eastAsia="方正仿宋_GBK"/>
          <w:color w:val="auto"/>
          <w:spacing w:val="0"/>
          <w:lang w:eastAsia="zh-CN"/>
        </w:rPr>
        <w:t>发《</w:t>
      </w:r>
      <w:r>
        <w:rPr>
          <w:rFonts w:hint="eastAsia" w:ascii="宋体" w:hAnsi="宋体" w:eastAsia="方正仿宋_GBK"/>
          <w:color w:val="auto"/>
          <w:spacing w:val="0"/>
        </w:rPr>
        <w:t>云南省委组织部 云南省人力资源和社会保障厅 云南省公安厅关于印发</w:t>
      </w:r>
      <w:r>
        <w:rPr>
          <w:rFonts w:hint="eastAsia" w:ascii="宋体" w:hAnsi="宋体" w:eastAsia="方正仿宋_GBK"/>
          <w:color w:val="auto"/>
          <w:spacing w:val="0"/>
          <w:lang w:val="en-US" w:eastAsia="zh-CN"/>
        </w:rPr>
        <w:t>&lt;</w:t>
      </w:r>
      <w:bookmarkStart w:id="0" w:name="_GoBack"/>
      <w:bookmarkEnd w:id="0"/>
      <w:r>
        <w:rPr>
          <w:rFonts w:hint="eastAsia" w:ascii="宋体" w:hAnsi="宋体" w:eastAsia="方正仿宋_GBK"/>
          <w:color w:val="auto"/>
          <w:spacing w:val="0"/>
        </w:rPr>
        <w:t>云南省事业单位公开招聘工作人员办法&gt;的通知》（保人社联〔2016〕24号）和保山市委组织部 保山市委机构编制委员会办公室 保山市人力资源和社会保障局《关于进一步规范我市事业单位到校园公开招聘工作人员有关事项的通知</w:t>
      </w:r>
      <w:r>
        <w:rPr>
          <w:rFonts w:hint="eastAsia" w:ascii="宋体" w:hAnsi="宋体" w:eastAsia="方正仿宋_GBK"/>
          <w:color w:val="auto"/>
          <w:spacing w:val="0"/>
          <w:lang w:eastAsia="zh-CN"/>
        </w:rPr>
        <w:t>》</w:t>
      </w:r>
      <w:r>
        <w:rPr>
          <w:rFonts w:hint="eastAsia" w:ascii="宋体" w:hAnsi="宋体" w:eastAsia="方正仿宋_GBK"/>
          <w:color w:val="auto"/>
          <w:spacing w:val="0"/>
        </w:rPr>
        <w:t>（保人社联〔2020〕18号）等文件精神，经昌宁县人民政府研究同意，保山市人力资源和社会保障局核准，现将昌宁县202</w:t>
      </w:r>
      <w:r>
        <w:rPr>
          <w:rFonts w:hint="eastAsia" w:ascii="宋体" w:hAnsi="宋体" w:eastAsia="方正仿宋_GBK"/>
          <w:color w:val="auto"/>
          <w:spacing w:val="0"/>
          <w:lang w:val="en-US" w:eastAsia="zh-CN"/>
        </w:rPr>
        <w:t>1</w:t>
      </w:r>
      <w:r>
        <w:rPr>
          <w:rFonts w:hint="eastAsia" w:ascii="宋体" w:hAnsi="宋体" w:eastAsia="方正仿宋_GBK"/>
          <w:color w:val="auto"/>
          <w:spacing w:val="0"/>
        </w:rPr>
        <w:t>年</w:t>
      </w:r>
      <w:r>
        <w:rPr>
          <w:rFonts w:hint="eastAsia" w:ascii="宋体" w:hAnsi="宋体" w:eastAsia="方正仿宋_GBK"/>
          <w:color w:val="auto"/>
          <w:spacing w:val="0"/>
          <w:lang w:eastAsia="zh-CN"/>
        </w:rPr>
        <w:t>普通</w:t>
      </w:r>
      <w:r>
        <w:rPr>
          <w:rFonts w:hint="eastAsia" w:ascii="宋体" w:hAnsi="宋体" w:eastAsia="方正仿宋_GBK"/>
          <w:color w:val="auto"/>
          <w:spacing w:val="0"/>
        </w:rPr>
        <w:t>高中紧缺专业教师招聘有关事项公告如下：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黑体_GBK"/>
          <w:color w:val="auto"/>
          <w:spacing w:val="0"/>
        </w:rPr>
      </w:pPr>
      <w:r>
        <w:rPr>
          <w:rFonts w:hint="eastAsia" w:ascii="宋体" w:hAnsi="宋体" w:eastAsia="黑体"/>
          <w:color w:val="auto"/>
          <w:spacing w:val="0"/>
          <w:lang w:eastAsia="zh-CN"/>
        </w:rPr>
        <w:t>一</w:t>
      </w:r>
      <w:r>
        <w:rPr>
          <w:rFonts w:hint="eastAsia" w:ascii="宋体" w:hAnsi="宋体" w:eastAsia="黑体"/>
          <w:color w:val="auto"/>
          <w:spacing w:val="0"/>
        </w:rPr>
        <w:t>、</w:t>
      </w:r>
      <w:r>
        <w:rPr>
          <w:rFonts w:hint="eastAsia" w:ascii="宋体" w:hAnsi="宋体" w:eastAsia="方正黑体_GBK"/>
          <w:color w:val="auto"/>
          <w:spacing w:val="0"/>
        </w:rPr>
        <w:t>招聘岗位及专业</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s="方正仿宋_GBK"/>
          <w:color w:val="auto"/>
          <w:spacing w:val="0"/>
          <w:sz w:val="32"/>
          <w:szCs w:val="32"/>
          <w:lang w:eastAsia="zh-CN" w:bidi="ar"/>
        </w:rPr>
      </w:pPr>
      <w:r>
        <w:rPr>
          <w:rFonts w:hint="eastAsia" w:ascii="宋体" w:hAnsi="宋体" w:eastAsia="方正仿宋_GBK" w:cs="方正仿宋_GBK"/>
          <w:color w:val="auto"/>
          <w:spacing w:val="0"/>
          <w:lang w:eastAsia="zh-CN"/>
        </w:rPr>
        <w:t>云南省保山市</w:t>
      </w:r>
      <w:r>
        <w:rPr>
          <w:rFonts w:hint="eastAsia" w:ascii="宋体" w:hAnsi="宋体" w:eastAsia="方正仿宋_GBK" w:cs="方正仿宋_GBK"/>
          <w:color w:val="auto"/>
          <w:spacing w:val="0"/>
        </w:rPr>
        <w:t>昌宁县</w:t>
      </w:r>
      <w:r>
        <w:rPr>
          <w:rFonts w:hint="eastAsia" w:ascii="宋体" w:hAnsi="宋体" w:eastAsia="方正仿宋_GBK" w:cs="方正仿宋_GBK"/>
          <w:color w:val="auto"/>
          <w:spacing w:val="0"/>
          <w:lang w:val="en-US" w:eastAsia="zh-CN"/>
        </w:rPr>
        <w:t>2021年招聘</w:t>
      </w:r>
      <w:r>
        <w:rPr>
          <w:rFonts w:hint="eastAsia" w:ascii="宋体" w:hAnsi="宋体" w:eastAsia="方正仿宋_GBK" w:cs="方正仿宋_GBK"/>
          <w:color w:val="auto"/>
          <w:spacing w:val="0"/>
          <w:lang w:eastAsia="zh-CN"/>
        </w:rPr>
        <w:t>高中紧缺专业教师</w:t>
      </w:r>
      <w:r>
        <w:rPr>
          <w:rFonts w:hint="eastAsia" w:ascii="宋体" w:hAnsi="宋体" w:eastAsia="方正仿宋_GBK" w:cs="方正仿宋_GBK"/>
          <w:color w:val="auto"/>
          <w:spacing w:val="0"/>
          <w:lang w:val="en-US" w:eastAsia="zh-CN"/>
        </w:rPr>
        <w:t>10名，其中，云南省昌宁第一中学6名，岗位为高中语文、物理、生物、历史各1名，化学2名；云南省昌宁</w:t>
      </w:r>
      <w:r>
        <w:rPr>
          <w:rFonts w:hint="eastAsia" w:ascii="宋体" w:hAnsi="宋体" w:eastAsia="方正仿宋_GBK" w:cs="方正仿宋_GBK"/>
          <w:color w:val="auto"/>
          <w:spacing w:val="0"/>
          <w:u w:val="none"/>
          <w:lang w:val="en-US" w:eastAsia="zh-CN"/>
        </w:rPr>
        <w:t>县</w:t>
      </w:r>
      <w:r>
        <w:rPr>
          <w:rFonts w:hint="eastAsia" w:ascii="宋体" w:hAnsi="宋体" w:eastAsia="方正仿宋_GBK" w:cs="方正仿宋_GBK"/>
          <w:color w:val="auto"/>
          <w:spacing w:val="0"/>
          <w:lang w:val="en-US" w:eastAsia="zh-CN"/>
        </w:rPr>
        <w:t>第二中学4名，岗位为高中数学、物理、化学、体育（足球方向）各1名。</w:t>
      </w:r>
      <w:r>
        <w:rPr>
          <w:rFonts w:hint="eastAsia" w:ascii="宋体" w:hAnsi="宋体" w:eastAsia="方正仿宋_GBK" w:cs="方正仿宋_GBK"/>
          <w:color w:val="auto"/>
          <w:spacing w:val="0"/>
          <w:sz w:val="32"/>
          <w:szCs w:val="32"/>
          <w:lang w:val="en-US" w:eastAsia="zh-CN"/>
        </w:rPr>
        <w:t>详见《云南省保山市</w:t>
      </w:r>
      <w:r>
        <w:rPr>
          <w:rFonts w:hint="eastAsia" w:ascii="宋体" w:hAnsi="宋体" w:eastAsia="方正仿宋_GBK" w:cs="方正仿宋_GBK"/>
          <w:color w:val="auto"/>
          <w:spacing w:val="0"/>
          <w:sz w:val="32"/>
          <w:szCs w:val="32"/>
          <w:lang w:bidi="ar"/>
        </w:rPr>
        <w:t>昌宁县202</w:t>
      </w:r>
      <w:r>
        <w:rPr>
          <w:rFonts w:hint="eastAsia" w:ascii="宋体" w:hAnsi="宋体" w:eastAsia="方正仿宋_GBK" w:cs="方正仿宋_GBK"/>
          <w:color w:val="auto"/>
          <w:spacing w:val="0"/>
          <w:sz w:val="32"/>
          <w:szCs w:val="32"/>
          <w:lang w:val="en-US" w:eastAsia="zh-CN" w:bidi="ar"/>
        </w:rPr>
        <w:t>1</w:t>
      </w:r>
      <w:r>
        <w:rPr>
          <w:rFonts w:hint="eastAsia" w:ascii="宋体" w:hAnsi="宋体" w:eastAsia="方正仿宋_GBK" w:cs="方正仿宋_GBK"/>
          <w:color w:val="auto"/>
          <w:spacing w:val="0"/>
          <w:sz w:val="32"/>
          <w:szCs w:val="32"/>
          <w:lang w:bidi="ar"/>
        </w:rPr>
        <w:t>年</w:t>
      </w:r>
      <w:r>
        <w:rPr>
          <w:rFonts w:hint="eastAsia" w:ascii="宋体" w:hAnsi="宋体" w:eastAsia="方正仿宋_GBK" w:cs="方正仿宋_GBK"/>
          <w:color w:val="auto"/>
          <w:spacing w:val="0"/>
          <w:sz w:val="32"/>
          <w:szCs w:val="32"/>
          <w:lang w:val="en-US" w:eastAsia="zh-CN" w:bidi="ar"/>
        </w:rPr>
        <w:t>普通高中</w:t>
      </w:r>
      <w:r>
        <w:rPr>
          <w:rFonts w:hint="eastAsia" w:ascii="宋体" w:hAnsi="宋体" w:eastAsia="方正仿宋_GBK" w:cs="方正仿宋_GBK"/>
          <w:color w:val="auto"/>
          <w:spacing w:val="0"/>
          <w:sz w:val="32"/>
          <w:szCs w:val="32"/>
          <w:lang w:bidi="ar"/>
        </w:rPr>
        <w:t>紧缺专业教师</w:t>
      </w:r>
      <w:r>
        <w:rPr>
          <w:rFonts w:hint="eastAsia" w:ascii="宋体" w:hAnsi="宋体" w:eastAsia="方正仿宋_GBK" w:cs="方正仿宋_GBK"/>
          <w:color w:val="auto"/>
          <w:spacing w:val="0"/>
          <w:sz w:val="32"/>
          <w:szCs w:val="32"/>
          <w:lang w:eastAsia="zh-CN" w:bidi="ar"/>
        </w:rPr>
        <w:t>招聘岗位情况表》。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黑体_GBK"/>
          <w:b/>
          <w:bCs/>
          <w:color w:val="auto"/>
          <w:spacing w:val="0"/>
          <w:lang w:eastAsia="zh-CN"/>
        </w:rPr>
      </w:pPr>
      <w:r>
        <w:rPr>
          <w:rFonts w:hint="eastAsia" w:ascii="宋体" w:hAnsi="宋体" w:eastAsia="方正黑体_GBK"/>
          <w:color w:val="auto"/>
          <w:spacing w:val="0"/>
          <w:lang w:eastAsia="zh-CN"/>
        </w:rPr>
        <w:t>二</w:t>
      </w:r>
      <w:r>
        <w:rPr>
          <w:rFonts w:hint="eastAsia" w:ascii="宋体" w:hAnsi="宋体" w:eastAsia="方正黑体_GBK"/>
          <w:color w:val="auto"/>
          <w:spacing w:val="0"/>
        </w:rPr>
        <w:t>、招聘对象</w:t>
      </w:r>
      <w:r>
        <w:rPr>
          <w:rFonts w:hint="eastAsia" w:ascii="宋体" w:hAnsi="宋体" w:eastAsia="方正黑体_GBK"/>
          <w:color w:val="auto"/>
          <w:spacing w:val="0"/>
          <w:lang w:eastAsia="zh-CN"/>
        </w:rPr>
        <w:t>及条件</w:t>
      </w:r>
    </w:p>
    <w:p>
      <w:pPr>
        <w:keepNext w:val="0"/>
        <w:keepLines w:val="0"/>
        <w:pageBreakBefore w:val="0"/>
        <w:widowControl w:val="0"/>
        <w:kinsoku/>
        <w:wordWrap/>
        <w:overflowPunct/>
        <w:topLinePunct w:val="0"/>
        <w:autoSpaceDE/>
        <w:autoSpaceDN/>
        <w:bidi w:val="0"/>
        <w:spacing w:line="560" w:lineRule="exact"/>
        <w:ind w:firstLine="640"/>
        <w:jc w:val="left"/>
        <w:textAlignment w:val="auto"/>
        <w:rPr>
          <w:rFonts w:hint="eastAsia" w:ascii="宋体" w:hAnsi="宋体" w:eastAsia="方正仿宋_GBK"/>
          <w:color w:val="auto"/>
          <w:spacing w:val="0"/>
        </w:rPr>
      </w:pPr>
      <w:r>
        <w:rPr>
          <w:rFonts w:hint="eastAsia" w:ascii="宋体" w:hAnsi="宋体" w:eastAsia="方正仿宋_GBK"/>
          <w:color w:val="auto"/>
          <w:spacing w:val="0"/>
          <w:lang w:eastAsia="zh-CN"/>
        </w:rPr>
        <w:t>（一）</w:t>
      </w:r>
      <w:r>
        <w:rPr>
          <w:rFonts w:hint="eastAsia" w:ascii="宋体" w:hAnsi="宋体" w:eastAsia="方正仿宋_GBK"/>
          <w:color w:val="auto"/>
          <w:spacing w:val="0"/>
        </w:rPr>
        <w:t>具有中华人民共和国国籍，政治合格、品学兼优，未受过任何纪律处分，身体健康、综合素质良好。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s="方正仿宋_GBK"/>
          <w:color w:val="auto"/>
          <w:spacing w:val="0"/>
          <w:lang w:eastAsia="zh-CN"/>
        </w:rPr>
      </w:pPr>
      <w:r>
        <w:rPr>
          <w:rFonts w:hint="eastAsia" w:ascii="宋体" w:hAnsi="宋体" w:eastAsia="方正仿宋_GBK"/>
          <w:color w:val="auto"/>
          <w:spacing w:val="0"/>
          <w:lang w:eastAsia="zh-CN"/>
        </w:rPr>
        <w:t>（二）</w:t>
      </w:r>
      <w:r>
        <w:rPr>
          <w:rFonts w:hint="eastAsia" w:ascii="宋体" w:hAnsi="宋体" w:eastAsia="方正仿宋_GBK"/>
          <w:color w:val="auto"/>
          <w:spacing w:val="0"/>
          <w:lang w:val="en-US" w:eastAsia="zh-CN"/>
        </w:rPr>
        <w:t>2019、2020、</w:t>
      </w:r>
      <w:r>
        <w:rPr>
          <w:rFonts w:hint="eastAsia" w:ascii="宋体" w:hAnsi="宋体" w:eastAsia="方正仿宋_GBK" w:cs="方正仿宋_GBK"/>
          <w:color w:val="auto"/>
          <w:spacing w:val="0"/>
        </w:rPr>
        <w:t>202</w:t>
      </w:r>
      <w:r>
        <w:rPr>
          <w:rFonts w:hint="eastAsia" w:ascii="宋体" w:hAnsi="宋体" w:eastAsia="方正仿宋_GBK" w:cs="方正仿宋_GBK"/>
          <w:color w:val="auto"/>
          <w:spacing w:val="0"/>
          <w:lang w:val="en-US" w:eastAsia="zh-CN"/>
        </w:rPr>
        <w:t>1</w:t>
      </w:r>
      <w:r>
        <w:rPr>
          <w:rFonts w:hint="eastAsia" w:ascii="宋体" w:hAnsi="宋体" w:eastAsia="方正仿宋_GBK" w:cs="方正仿宋_GBK"/>
          <w:color w:val="auto"/>
          <w:spacing w:val="0"/>
        </w:rPr>
        <w:t>年毕业的省内外重点师范类高校全日制一本</w:t>
      </w:r>
      <w:r>
        <w:rPr>
          <w:rFonts w:hint="eastAsia" w:ascii="宋体" w:hAnsi="宋体" w:eastAsia="方正仿宋_GBK" w:cs="方正仿宋_GBK"/>
          <w:color w:val="auto"/>
          <w:spacing w:val="0"/>
          <w:lang w:eastAsia="zh-CN"/>
        </w:rPr>
        <w:t>及以上</w:t>
      </w:r>
      <w:r>
        <w:rPr>
          <w:rFonts w:hint="eastAsia" w:ascii="宋体" w:hAnsi="宋体" w:eastAsia="方正仿宋_GBK" w:cs="方正仿宋_GBK"/>
          <w:color w:val="auto"/>
          <w:spacing w:val="0"/>
        </w:rPr>
        <w:t>专业</w:t>
      </w:r>
      <w:r>
        <w:rPr>
          <w:rFonts w:hint="eastAsia" w:ascii="宋体" w:hAnsi="宋体" w:eastAsia="方正仿宋_GBK" w:cs="方正仿宋_GBK"/>
          <w:color w:val="auto"/>
          <w:spacing w:val="0"/>
          <w:lang w:eastAsia="zh-CN"/>
        </w:rPr>
        <w:t>且未就业的</w:t>
      </w:r>
      <w:r>
        <w:rPr>
          <w:rFonts w:hint="eastAsia" w:ascii="宋体" w:hAnsi="宋体" w:eastAsia="方正仿宋_GBK" w:cs="方正仿宋_GBK"/>
          <w:color w:val="auto"/>
          <w:spacing w:val="0"/>
        </w:rPr>
        <w:t>毕业生</w:t>
      </w:r>
      <w:r>
        <w:rPr>
          <w:rFonts w:hint="eastAsia" w:ascii="宋体" w:hAnsi="宋体" w:eastAsia="方正仿宋_GBK" w:cs="方正仿宋_GBK"/>
          <w:color w:val="auto"/>
          <w:spacing w:val="0"/>
          <w:lang w:val="en-US" w:eastAsia="zh-CN"/>
        </w:rPr>
        <w:t>。其中，本科学历毕业生必须专业一致，</w:t>
      </w:r>
      <w:r>
        <w:rPr>
          <w:rFonts w:hint="eastAsia" w:ascii="宋体" w:hAnsi="宋体" w:eastAsia="方正仿宋_GBK"/>
          <w:color w:val="auto"/>
          <w:spacing w:val="0"/>
        </w:rPr>
        <w:t>年龄30周岁及以下（年龄计算截止时间为报名日）</w:t>
      </w:r>
      <w:r>
        <w:rPr>
          <w:rFonts w:hint="eastAsia" w:ascii="宋体" w:hAnsi="宋体" w:eastAsia="方正仿宋_GBK"/>
          <w:color w:val="auto"/>
          <w:spacing w:val="0"/>
          <w:lang w:eastAsia="zh-CN"/>
        </w:rPr>
        <w:t>；全日制</w:t>
      </w:r>
      <w:r>
        <w:rPr>
          <w:rFonts w:hint="eastAsia" w:ascii="宋体" w:hAnsi="宋体" w:eastAsia="方正仿宋_GBK" w:cs="方正仿宋_GBK"/>
          <w:color w:val="auto"/>
          <w:spacing w:val="0"/>
          <w:lang w:val="en-US" w:eastAsia="zh-CN"/>
        </w:rPr>
        <w:t>研究生放宽至非</w:t>
      </w:r>
      <w:r>
        <w:rPr>
          <w:rFonts w:hint="eastAsia" w:ascii="宋体" w:hAnsi="宋体" w:eastAsia="方正仿宋_GBK" w:cs="方正仿宋_GBK"/>
          <w:color w:val="auto"/>
          <w:spacing w:val="0"/>
          <w:lang w:eastAsia="zh-CN"/>
        </w:rPr>
        <w:t>师范类院校，</w:t>
      </w:r>
      <w:r>
        <w:rPr>
          <w:rFonts w:hint="eastAsia" w:ascii="宋体" w:hAnsi="宋体" w:eastAsia="方正仿宋_GBK" w:cs="方正仿宋_GBK"/>
          <w:color w:val="auto"/>
          <w:spacing w:val="0"/>
          <w:lang w:val="en-US" w:eastAsia="zh-CN"/>
        </w:rPr>
        <w:t>专业放宽至相近专业</w:t>
      </w:r>
      <w:r>
        <w:rPr>
          <w:rFonts w:hint="eastAsia" w:ascii="宋体" w:hAnsi="宋体" w:eastAsia="方正仿宋_GBK"/>
          <w:color w:val="auto"/>
          <w:spacing w:val="0"/>
          <w:lang w:eastAsia="zh-CN"/>
        </w:rPr>
        <w:t>，</w:t>
      </w:r>
      <w:r>
        <w:rPr>
          <w:rFonts w:hint="eastAsia" w:ascii="宋体" w:hAnsi="宋体" w:eastAsia="方正仿宋_GBK"/>
          <w:color w:val="auto"/>
          <w:spacing w:val="0"/>
        </w:rPr>
        <w:t>年龄</w:t>
      </w:r>
      <w:r>
        <w:rPr>
          <w:rFonts w:hint="eastAsia" w:ascii="宋体" w:hAnsi="宋体" w:eastAsia="方正仿宋_GBK"/>
          <w:color w:val="auto"/>
          <w:spacing w:val="0"/>
          <w:lang w:eastAsia="zh-CN"/>
        </w:rPr>
        <w:t>放宽至</w:t>
      </w:r>
      <w:r>
        <w:rPr>
          <w:rFonts w:hint="eastAsia" w:ascii="宋体" w:hAnsi="宋体" w:eastAsia="方正仿宋_GBK"/>
          <w:color w:val="auto"/>
          <w:spacing w:val="0"/>
        </w:rPr>
        <w:t>35周岁（年龄计算截止时间为报名日）</w:t>
      </w:r>
      <w:r>
        <w:rPr>
          <w:rFonts w:hint="eastAsia" w:ascii="宋体" w:hAnsi="宋体" w:eastAsia="方正仿宋_GBK"/>
          <w:color w:val="auto"/>
          <w:spacing w:val="0"/>
          <w:lang w:eastAsia="zh-CN"/>
        </w:rPr>
        <w:t>；</w:t>
      </w:r>
      <w:r>
        <w:rPr>
          <w:rFonts w:hint="eastAsia" w:ascii="宋体" w:hAnsi="宋体" w:eastAsia="方正仿宋_GBK" w:cs="方正仿宋_GBK"/>
          <w:color w:val="auto"/>
          <w:spacing w:val="0"/>
          <w:lang w:eastAsia="zh-CN"/>
        </w:rPr>
        <w:t>体育（足球方向）</w:t>
      </w:r>
      <w:r>
        <w:rPr>
          <w:rFonts w:hint="eastAsia" w:ascii="宋体" w:hAnsi="宋体" w:eastAsia="方正仿宋_GBK" w:cs="方正仿宋_GBK"/>
          <w:color w:val="auto"/>
          <w:spacing w:val="0"/>
          <w:lang w:val="en-US" w:eastAsia="zh-CN"/>
        </w:rPr>
        <w:t>岗位放宽至非</w:t>
      </w:r>
      <w:r>
        <w:rPr>
          <w:rFonts w:hint="eastAsia" w:ascii="宋体" w:hAnsi="宋体" w:eastAsia="方正仿宋_GBK" w:cs="方正仿宋_GBK"/>
          <w:color w:val="auto"/>
          <w:spacing w:val="0"/>
          <w:lang w:eastAsia="zh-CN"/>
        </w:rPr>
        <w:t>师范类院校。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olor w:val="auto"/>
          <w:spacing w:val="0"/>
        </w:rPr>
      </w:pPr>
      <w:r>
        <w:rPr>
          <w:rFonts w:hint="eastAsia" w:ascii="宋体" w:hAnsi="宋体" w:eastAsia="方正仿宋_GBK"/>
          <w:color w:val="auto"/>
          <w:spacing w:val="0"/>
          <w:lang w:eastAsia="zh-CN"/>
        </w:rPr>
        <w:t>（三）</w:t>
      </w:r>
      <w:r>
        <w:rPr>
          <w:rFonts w:hint="eastAsia" w:ascii="宋体" w:hAnsi="宋体" w:eastAsia="方正仿宋_GBK"/>
          <w:color w:val="auto"/>
          <w:spacing w:val="0"/>
        </w:rPr>
        <w:t>承诺在昌宁县</w:t>
      </w:r>
      <w:r>
        <w:rPr>
          <w:rFonts w:hint="eastAsia" w:ascii="宋体" w:hAnsi="宋体" w:eastAsia="方正仿宋_GBK"/>
          <w:color w:val="auto"/>
          <w:spacing w:val="0"/>
          <w:lang w:eastAsia="zh-CN"/>
        </w:rPr>
        <w:t>域内</w:t>
      </w:r>
      <w:r>
        <w:rPr>
          <w:rFonts w:hint="eastAsia" w:ascii="宋体" w:hAnsi="宋体" w:eastAsia="方正仿宋_GBK"/>
          <w:color w:val="auto"/>
          <w:spacing w:val="0"/>
        </w:rPr>
        <w:t>学校至少任教</w:t>
      </w:r>
      <w:r>
        <w:rPr>
          <w:rFonts w:hint="eastAsia" w:ascii="宋体" w:hAnsi="宋体" w:eastAsia="宋体"/>
          <w:color w:val="auto"/>
          <w:spacing w:val="0"/>
        </w:rPr>
        <w:t>5</w:t>
      </w:r>
      <w:r>
        <w:rPr>
          <w:rFonts w:hint="eastAsia" w:ascii="宋体" w:hAnsi="宋体" w:eastAsia="方正仿宋_GBK"/>
          <w:color w:val="auto"/>
          <w:spacing w:val="0"/>
        </w:rPr>
        <w:t>年。</w:t>
      </w:r>
    </w:p>
    <w:p>
      <w:pPr>
        <w:keepNext w:val="0"/>
        <w:keepLines w:val="0"/>
        <w:pageBreakBefore w:val="0"/>
        <w:widowControl w:val="0"/>
        <w:kinsoku/>
        <w:wordWrap/>
        <w:overflowPunct/>
        <w:topLinePunct w:val="0"/>
        <w:autoSpaceDE/>
        <w:autoSpaceDN/>
        <w:bidi w:val="0"/>
        <w:spacing w:line="560" w:lineRule="exact"/>
        <w:ind w:firstLine="600"/>
        <w:jc w:val="left"/>
        <w:textAlignment w:val="auto"/>
        <w:rPr>
          <w:rFonts w:hint="eastAsia" w:ascii="宋体" w:hAnsi="宋体" w:eastAsia="方正仿宋_GBK"/>
          <w:color w:val="auto"/>
          <w:spacing w:val="0"/>
        </w:rPr>
      </w:pPr>
      <w:r>
        <w:rPr>
          <w:rFonts w:hint="eastAsia" w:ascii="宋体" w:hAnsi="宋体" w:eastAsia="方正仿宋_GBK"/>
          <w:color w:val="auto"/>
          <w:spacing w:val="0"/>
          <w:lang w:eastAsia="zh-CN"/>
        </w:rPr>
        <w:t>（四）持有匹配的</w:t>
      </w:r>
      <w:r>
        <w:rPr>
          <w:rFonts w:hint="eastAsia" w:ascii="宋体" w:hAnsi="宋体" w:eastAsia="方正仿宋_GBK"/>
          <w:color w:val="auto"/>
          <w:spacing w:val="0"/>
        </w:rPr>
        <w:t>教师资格</w:t>
      </w:r>
      <w:r>
        <w:rPr>
          <w:rFonts w:hint="eastAsia" w:ascii="宋体" w:hAnsi="宋体" w:eastAsia="方正仿宋_GBK"/>
          <w:color w:val="auto"/>
          <w:spacing w:val="0"/>
          <w:lang w:eastAsia="zh-CN"/>
        </w:rPr>
        <w:t>证</w:t>
      </w:r>
      <w:r>
        <w:rPr>
          <w:rFonts w:hint="eastAsia" w:ascii="宋体" w:hAnsi="宋体" w:eastAsia="方正仿宋_GBK"/>
          <w:color w:val="auto"/>
          <w:spacing w:val="0"/>
        </w:rPr>
        <w:t>或国家教师资格考试中心出具的</w:t>
      </w:r>
      <w:r>
        <w:rPr>
          <w:rFonts w:hint="eastAsia" w:ascii="宋体" w:hAnsi="宋体" w:eastAsia="方正仿宋_GBK"/>
          <w:color w:val="auto"/>
          <w:spacing w:val="0"/>
          <w:lang w:eastAsia="zh-CN"/>
        </w:rPr>
        <w:t>教师资格考试</w:t>
      </w:r>
      <w:r>
        <w:rPr>
          <w:rFonts w:hint="eastAsia" w:ascii="宋体" w:hAnsi="宋体" w:eastAsia="方正仿宋_GBK"/>
          <w:color w:val="auto"/>
          <w:spacing w:val="0"/>
        </w:rPr>
        <w:t>合格证。</w:t>
      </w:r>
    </w:p>
    <w:p>
      <w:pPr>
        <w:keepNext w:val="0"/>
        <w:keepLines w:val="0"/>
        <w:pageBreakBefore w:val="0"/>
        <w:widowControl w:val="0"/>
        <w:kinsoku/>
        <w:wordWrap/>
        <w:overflowPunct/>
        <w:topLinePunct w:val="0"/>
        <w:autoSpaceDE/>
        <w:autoSpaceDN/>
        <w:bidi w:val="0"/>
        <w:spacing w:line="560" w:lineRule="exact"/>
        <w:ind w:firstLine="620" w:firstLineChars="200"/>
        <w:jc w:val="left"/>
        <w:textAlignment w:val="auto"/>
        <w:rPr>
          <w:rFonts w:hint="eastAsia" w:ascii="宋体" w:hAnsi="宋体" w:eastAsia="方正仿宋_GBK"/>
          <w:color w:val="auto"/>
          <w:spacing w:val="0"/>
          <w:u w:val="none"/>
        </w:rPr>
      </w:pPr>
      <w:r>
        <w:rPr>
          <w:rFonts w:hint="eastAsia" w:ascii="宋体" w:hAnsi="宋体" w:eastAsia="方正仿宋_GBK"/>
          <w:color w:val="auto"/>
          <w:spacing w:val="0"/>
          <w:w w:val="97"/>
          <w:u w:val="none"/>
          <w:lang w:val="en-US" w:eastAsia="zh-CN"/>
        </w:rPr>
        <w:t>受到党纪、政务处分期限未满或者正在接受纪律审查、监察调查的人员，受到刑事处罚期限未满或者正在接受司法调查尚未做出结论的人员，受到禁考处罚期限未满的人员，均不得参加应聘。</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黑体_GBK" w:cs="方正黑体_GBK"/>
          <w:color w:val="auto"/>
          <w:spacing w:val="0"/>
          <w:lang w:eastAsia="zh-CN"/>
        </w:rPr>
      </w:pPr>
      <w:r>
        <w:rPr>
          <w:rFonts w:hint="eastAsia" w:ascii="宋体" w:hAnsi="宋体" w:eastAsia="方正黑体_GBK" w:cs="方正黑体_GBK"/>
          <w:color w:val="auto"/>
          <w:spacing w:val="0"/>
          <w:lang w:eastAsia="zh-CN"/>
        </w:rPr>
        <w:t>三</w:t>
      </w:r>
      <w:r>
        <w:rPr>
          <w:rFonts w:hint="eastAsia" w:ascii="宋体" w:hAnsi="宋体" w:eastAsia="方正黑体_GBK" w:cs="方正黑体_GBK"/>
          <w:color w:val="auto"/>
          <w:spacing w:val="0"/>
        </w:rPr>
        <w:t>、</w:t>
      </w:r>
      <w:r>
        <w:rPr>
          <w:rFonts w:hint="eastAsia" w:ascii="宋体" w:hAnsi="宋体" w:eastAsia="方正黑体_GBK" w:cs="方正黑体_GBK"/>
          <w:color w:val="auto"/>
          <w:spacing w:val="0"/>
          <w:lang w:eastAsia="zh-CN"/>
        </w:rPr>
        <w:t>工资待遇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color w:val="auto"/>
          <w:spacing w:val="0"/>
          <w:sz w:val="18"/>
          <w:szCs w:val="18"/>
        </w:rPr>
      </w:pPr>
      <w:r>
        <w:rPr>
          <w:rFonts w:hint="eastAsia" w:ascii="宋体" w:hAnsi="宋体" w:eastAsia="方正仿宋_GBK"/>
          <w:color w:val="auto"/>
          <w:spacing w:val="0"/>
          <w:lang w:eastAsia="zh-CN"/>
        </w:rPr>
        <w:t>招聘录用后</w:t>
      </w:r>
      <w:r>
        <w:rPr>
          <w:rFonts w:hint="eastAsia" w:ascii="宋体" w:hAnsi="宋体" w:eastAsia="方正仿宋_GBK"/>
          <w:color w:val="auto"/>
          <w:spacing w:val="0"/>
        </w:rPr>
        <w:t>为昌宁县</w:t>
      </w:r>
      <w:r>
        <w:rPr>
          <w:rFonts w:hint="eastAsia" w:ascii="宋体" w:hAnsi="宋体" w:eastAsia="方正仿宋_GBK"/>
          <w:color w:val="auto"/>
          <w:spacing w:val="0"/>
          <w:lang w:eastAsia="zh-CN"/>
        </w:rPr>
        <w:t>事业单位</w:t>
      </w:r>
      <w:r>
        <w:rPr>
          <w:rFonts w:hint="eastAsia" w:ascii="宋体" w:hAnsi="宋体" w:eastAsia="方正仿宋_GBK"/>
          <w:color w:val="auto"/>
          <w:spacing w:val="0"/>
        </w:rPr>
        <w:t>编制内教师，按照中小学教师专业技术岗位序列管理，执行昌宁县</w:t>
      </w:r>
      <w:r>
        <w:rPr>
          <w:rFonts w:hint="eastAsia" w:ascii="宋体" w:hAnsi="宋体" w:eastAsia="方正仿宋_GBK"/>
          <w:color w:val="auto"/>
          <w:spacing w:val="0"/>
          <w:lang w:eastAsia="zh-CN"/>
        </w:rPr>
        <w:t>事业单位</w:t>
      </w:r>
      <w:r>
        <w:rPr>
          <w:rFonts w:hint="eastAsia" w:ascii="宋体" w:hAnsi="宋体" w:eastAsia="方正仿宋_GBK"/>
          <w:color w:val="auto"/>
          <w:spacing w:val="0"/>
        </w:rPr>
        <w:t>编制内教师工资待遇政策。</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方正黑体_GBK" w:cs="方正黑体_GBK"/>
          <w:color w:val="auto"/>
          <w:spacing w:val="0"/>
        </w:rPr>
      </w:pPr>
      <w:r>
        <w:rPr>
          <w:rFonts w:hint="eastAsia" w:ascii="宋体" w:hAnsi="宋体" w:eastAsia="方正黑体_GBK" w:cs="方正黑体_GBK"/>
          <w:color w:val="auto"/>
          <w:spacing w:val="0"/>
        </w:rPr>
        <w:t xml:space="preserve">     </w:t>
      </w:r>
      <w:r>
        <w:rPr>
          <w:rFonts w:hint="eastAsia" w:ascii="宋体" w:hAnsi="宋体" w:eastAsia="方正黑体_GBK" w:cs="方正黑体_GBK"/>
          <w:color w:val="auto"/>
          <w:spacing w:val="0"/>
          <w:lang w:eastAsia="zh-CN"/>
        </w:rPr>
        <w:t>四</w:t>
      </w:r>
      <w:r>
        <w:rPr>
          <w:rFonts w:hint="eastAsia" w:ascii="宋体" w:hAnsi="宋体" w:eastAsia="方正黑体_GBK" w:cs="方正黑体_GBK"/>
          <w:color w:val="auto"/>
          <w:spacing w:val="0"/>
        </w:rPr>
        <w:t>、招聘程序</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olor w:val="auto"/>
          <w:spacing w:val="0"/>
        </w:rPr>
      </w:pPr>
      <w:r>
        <w:rPr>
          <w:rFonts w:hint="eastAsia" w:ascii="宋体" w:hAnsi="宋体" w:eastAsia="方正仿宋_GBK"/>
          <w:color w:val="auto"/>
          <w:spacing w:val="0"/>
        </w:rPr>
        <w:t>招聘工作按照发布公告、</w:t>
      </w:r>
      <w:r>
        <w:rPr>
          <w:rFonts w:hint="eastAsia" w:ascii="宋体" w:hAnsi="宋体" w:eastAsia="方正仿宋_GBK"/>
          <w:color w:val="auto"/>
          <w:spacing w:val="0"/>
          <w:u w:val="none"/>
        </w:rPr>
        <w:t>报名、</w:t>
      </w:r>
      <w:r>
        <w:rPr>
          <w:rFonts w:hint="eastAsia" w:ascii="宋体" w:hAnsi="宋体" w:eastAsia="方正仿宋_GBK"/>
          <w:color w:val="auto"/>
          <w:spacing w:val="0"/>
          <w:u w:val="none"/>
          <w:lang w:eastAsia="zh-CN"/>
        </w:rPr>
        <w:t>报名</w:t>
      </w:r>
      <w:r>
        <w:rPr>
          <w:rFonts w:hint="eastAsia" w:ascii="宋体" w:hAnsi="宋体" w:eastAsia="方正仿宋_GBK"/>
          <w:color w:val="auto"/>
          <w:spacing w:val="0"/>
        </w:rPr>
        <w:t>资格审查、</w:t>
      </w:r>
      <w:r>
        <w:rPr>
          <w:rFonts w:hint="eastAsia" w:ascii="宋体" w:hAnsi="宋体" w:eastAsia="方正仿宋_GBK"/>
          <w:color w:val="auto"/>
          <w:spacing w:val="0"/>
          <w:u w:val="none"/>
          <w:lang w:eastAsia="zh-CN"/>
        </w:rPr>
        <w:t>确定面试人员、组织</w:t>
      </w:r>
      <w:r>
        <w:rPr>
          <w:rFonts w:hint="eastAsia" w:ascii="宋体" w:hAnsi="宋体" w:eastAsia="方正仿宋_GBK"/>
          <w:color w:val="auto"/>
          <w:spacing w:val="0"/>
          <w:u w:val="none"/>
        </w:rPr>
        <w:t>面试</w:t>
      </w:r>
      <w:r>
        <w:rPr>
          <w:rFonts w:hint="eastAsia" w:ascii="宋体" w:hAnsi="宋体" w:eastAsia="方正仿宋_GBK"/>
          <w:color w:val="auto"/>
          <w:spacing w:val="0"/>
        </w:rPr>
        <w:t>、签订协议、资格复审、体检</w:t>
      </w:r>
      <w:r>
        <w:rPr>
          <w:rFonts w:hint="eastAsia" w:ascii="宋体" w:hAnsi="宋体" w:eastAsia="方正仿宋_GBK"/>
          <w:color w:val="auto"/>
          <w:spacing w:val="0"/>
          <w:lang w:eastAsia="zh-CN"/>
        </w:rPr>
        <w:t>、</w:t>
      </w:r>
      <w:r>
        <w:rPr>
          <w:rFonts w:hint="eastAsia" w:ascii="宋体" w:hAnsi="宋体" w:eastAsia="方正仿宋_GBK"/>
          <w:color w:val="auto"/>
          <w:spacing w:val="0"/>
          <w:u w:val="none"/>
          <w:lang w:eastAsia="zh-CN"/>
        </w:rPr>
        <w:t>考察</w:t>
      </w:r>
      <w:r>
        <w:rPr>
          <w:rFonts w:hint="eastAsia" w:ascii="宋体" w:hAnsi="宋体" w:eastAsia="方正仿宋_GBK"/>
          <w:color w:val="auto"/>
          <w:spacing w:val="0"/>
          <w:u w:val="none"/>
        </w:rPr>
        <w:t>、</w:t>
      </w:r>
      <w:r>
        <w:rPr>
          <w:rFonts w:hint="eastAsia" w:ascii="宋体" w:hAnsi="宋体" w:eastAsia="方正仿宋_GBK"/>
          <w:color w:val="auto"/>
          <w:spacing w:val="0"/>
        </w:rPr>
        <w:t>公示、</w:t>
      </w:r>
      <w:r>
        <w:rPr>
          <w:rFonts w:hint="eastAsia" w:ascii="宋体" w:hAnsi="宋体" w:eastAsia="方正仿宋_GBK"/>
          <w:color w:val="auto"/>
          <w:spacing w:val="0"/>
          <w:lang w:eastAsia="zh-CN"/>
        </w:rPr>
        <w:t>聘用</w:t>
      </w:r>
      <w:r>
        <w:rPr>
          <w:rFonts w:hint="eastAsia" w:ascii="宋体" w:hAnsi="宋体" w:eastAsia="方正仿宋_GBK"/>
          <w:color w:val="auto"/>
          <w:spacing w:val="0"/>
        </w:rPr>
        <w:t>等程序组织实施。</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宋体" w:hAnsi="宋体" w:eastAsia="方正楷体_GBK" w:cs="方正楷体_GBK"/>
          <w:color w:val="auto"/>
          <w:spacing w:val="0"/>
        </w:rPr>
      </w:pPr>
      <w:r>
        <w:rPr>
          <w:rFonts w:hint="eastAsia" w:ascii="宋体" w:hAnsi="宋体" w:eastAsia="方正楷体_GBK" w:cs="方正楷体_GBK"/>
          <w:color w:val="auto"/>
          <w:spacing w:val="0"/>
          <w:lang w:eastAsia="zh-CN"/>
        </w:rPr>
        <w:t>（</w:t>
      </w:r>
      <w:r>
        <w:rPr>
          <w:rFonts w:hint="eastAsia" w:ascii="宋体" w:hAnsi="宋体" w:eastAsia="方正楷体_GBK" w:cs="方正楷体_GBK"/>
          <w:color w:val="auto"/>
          <w:spacing w:val="0"/>
          <w:lang w:val="en-US" w:eastAsia="zh-CN"/>
        </w:rPr>
        <w:t>一</w:t>
      </w:r>
      <w:r>
        <w:rPr>
          <w:rFonts w:hint="eastAsia" w:ascii="宋体" w:hAnsi="宋体" w:eastAsia="方正楷体_GBK" w:cs="方正楷体_GBK"/>
          <w:color w:val="auto"/>
          <w:spacing w:val="0"/>
          <w:lang w:eastAsia="zh-CN"/>
        </w:rPr>
        <w:t>）</w:t>
      </w:r>
      <w:r>
        <w:rPr>
          <w:rFonts w:hint="eastAsia" w:ascii="宋体" w:hAnsi="宋体" w:eastAsia="方正楷体_GBK" w:cs="方正楷体_GBK"/>
          <w:color w:val="auto"/>
          <w:spacing w:val="0"/>
        </w:rPr>
        <w:t>发布公告</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olor w:val="auto"/>
          <w:spacing w:val="0"/>
        </w:rPr>
      </w:pPr>
      <w:r>
        <w:rPr>
          <w:rFonts w:hint="eastAsia" w:ascii="宋体" w:hAnsi="宋体" w:eastAsia="方正仿宋_GBK" w:cs="Calibri"/>
          <w:color w:val="auto"/>
          <w:spacing w:val="0"/>
          <w:u w:val="none"/>
        </w:rPr>
        <w:t>经昌宁县人民政府研究同意，报保山市人力资源和社会保障局核准后，</w:t>
      </w:r>
      <w:r>
        <w:rPr>
          <w:rFonts w:hint="eastAsia" w:ascii="宋体" w:hAnsi="宋体" w:eastAsia="方正仿宋_GBK" w:cs="Calibri"/>
          <w:color w:val="auto"/>
          <w:spacing w:val="0"/>
          <w:u w:val="none"/>
          <w:lang w:eastAsia="zh-CN"/>
        </w:rPr>
        <w:t>于</w:t>
      </w:r>
      <w:r>
        <w:rPr>
          <w:rFonts w:hint="eastAsia" w:ascii="宋体" w:hAnsi="宋体" w:eastAsia="方正仿宋_GBK" w:cs="Calibri"/>
          <w:color w:val="auto"/>
          <w:spacing w:val="0"/>
          <w:u w:val="none"/>
          <w:lang w:val="en-US" w:eastAsia="zh-CN"/>
        </w:rPr>
        <w:t>2021年3月30日</w:t>
      </w:r>
      <w:r>
        <w:rPr>
          <w:rFonts w:hint="eastAsia" w:ascii="宋体" w:hAnsi="宋体" w:eastAsia="方正仿宋_GBK"/>
          <w:color w:val="auto"/>
          <w:spacing w:val="0"/>
        </w:rPr>
        <w:t>在昌宁县人民政府门户网、云南师范大学校园网、西南大学校园网</w:t>
      </w:r>
      <w:r>
        <w:rPr>
          <w:rFonts w:hint="eastAsia" w:ascii="宋体" w:hAnsi="宋体" w:eastAsia="方正仿宋_GBK"/>
          <w:color w:val="auto"/>
          <w:spacing w:val="0"/>
          <w:lang w:eastAsia="zh-CN"/>
        </w:rPr>
        <w:t>、“昌宁教体”微信公众号</w:t>
      </w:r>
      <w:r>
        <w:rPr>
          <w:rFonts w:hint="eastAsia" w:ascii="宋体" w:hAnsi="宋体" w:eastAsia="方正仿宋_GBK"/>
          <w:color w:val="auto"/>
          <w:spacing w:val="0"/>
        </w:rPr>
        <w:t>等</w:t>
      </w:r>
      <w:r>
        <w:rPr>
          <w:rFonts w:hint="eastAsia" w:ascii="宋体" w:hAnsi="宋体" w:eastAsia="方正仿宋_GBK"/>
          <w:color w:val="auto"/>
          <w:spacing w:val="0"/>
          <w:lang w:eastAsia="zh-CN"/>
        </w:rPr>
        <w:t>媒体</w:t>
      </w:r>
      <w:r>
        <w:rPr>
          <w:rFonts w:hint="eastAsia" w:ascii="宋体" w:hAnsi="宋体" w:eastAsia="方正仿宋_GBK"/>
          <w:color w:val="auto"/>
          <w:spacing w:val="0"/>
        </w:rPr>
        <w:t>发布招聘公告。</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left"/>
        <w:textAlignment w:val="auto"/>
        <w:rPr>
          <w:rFonts w:hint="eastAsia" w:ascii="宋体" w:hAnsi="宋体" w:eastAsia="方正楷体_GBK" w:cs="方正楷体_GBK"/>
          <w:color w:val="auto"/>
          <w:spacing w:val="0"/>
          <w:u w:val="none"/>
        </w:rPr>
      </w:pPr>
      <w:r>
        <w:rPr>
          <w:rFonts w:hint="eastAsia" w:ascii="宋体" w:hAnsi="宋体" w:eastAsia="方正楷体_GBK" w:cs="方正楷体_GBK"/>
          <w:color w:val="auto"/>
          <w:spacing w:val="0"/>
          <w:u w:val="none"/>
          <w:lang w:eastAsia="zh-CN"/>
        </w:rPr>
        <w:t>（</w:t>
      </w:r>
      <w:r>
        <w:rPr>
          <w:rFonts w:hint="eastAsia" w:ascii="宋体" w:hAnsi="宋体" w:eastAsia="方正楷体_GBK" w:cs="方正楷体_GBK"/>
          <w:color w:val="auto"/>
          <w:spacing w:val="0"/>
          <w:u w:val="none"/>
          <w:lang w:val="en-US" w:eastAsia="zh-CN"/>
        </w:rPr>
        <w:t>二</w:t>
      </w:r>
      <w:r>
        <w:rPr>
          <w:rFonts w:hint="eastAsia" w:ascii="宋体" w:hAnsi="宋体" w:eastAsia="方正楷体_GBK" w:cs="方正楷体_GBK"/>
          <w:color w:val="auto"/>
          <w:spacing w:val="0"/>
          <w:u w:val="none"/>
          <w:lang w:eastAsia="zh-CN"/>
        </w:rPr>
        <w:t>）</w:t>
      </w:r>
      <w:r>
        <w:rPr>
          <w:rFonts w:hint="eastAsia" w:ascii="宋体" w:hAnsi="宋体" w:eastAsia="方正楷体_GBK" w:cs="方正楷体_GBK"/>
          <w:color w:val="auto"/>
          <w:spacing w:val="0"/>
          <w:u w:val="none"/>
        </w:rPr>
        <w:t>报名</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方正仿宋_GBK"/>
          <w:color w:val="auto"/>
          <w:spacing w:val="0"/>
        </w:rPr>
      </w:pPr>
      <w:r>
        <w:rPr>
          <w:rFonts w:hint="eastAsia" w:ascii="宋体" w:hAnsi="宋体" w:eastAsia="方正仿宋_GBK"/>
          <w:b/>
          <w:bCs/>
          <w:color w:val="auto"/>
          <w:spacing w:val="0"/>
          <w:lang w:val="en-US" w:eastAsia="zh-CN"/>
        </w:rPr>
        <w:t>1.报名方式：</w:t>
      </w:r>
      <w:r>
        <w:rPr>
          <w:rFonts w:hint="eastAsia" w:ascii="宋体" w:hAnsi="宋体" w:eastAsia="方正仿宋_GBK"/>
          <w:color w:val="auto"/>
          <w:spacing w:val="0"/>
          <w:lang w:val="en-US" w:eastAsia="zh-CN"/>
        </w:rPr>
        <w:t>本次招聘采取</w:t>
      </w:r>
      <w:r>
        <w:rPr>
          <w:rFonts w:hint="eastAsia" w:ascii="宋体" w:hAnsi="宋体" w:eastAsia="方正仿宋_GBK"/>
          <w:color w:val="auto"/>
          <w:spacing w:val="0"/>
          <w:lang w:eastAsia="zh-CN"/>
        </w:rPr>
        <w:t>网络</w:t>
      </w:r>
      <w:r>
        <w:rPr>
          <w:rFonts w:hint="eastAsia" w:ascii="宋体" w:hAnsi="宋体" w:eastAsia="方正仿宋_GBK"/>
          <w:color w:val="auto"/>
          <w:spacing w:val="0"/>
        </w:rPr>
        <w:t>报名</w:t>
      </w:r>
      <w:r>
        <w:rPr>
          <w:rFonts w:hint="eastAsia" w:ascii="宋体" w:hAnsi="宋体" w:eastAsia="方正仿宋_GBK"/>
          <w:color w:val="auto"/>
          <w:spacing w:val="0"/>
          <w:lang w:val="en-US" w:eastAsia="zh-CN"/>
        </w:rPr>
        <w:t>的方式</w:t>
      </w:r>
      <w:r>
        <w:rPr>
          <w:rFonts w:hint="eastAsia" w:ascii="宋体" w:hAnsi="宋体" w:eastAsia="方正仿宋_GBK"/>
          <w:color w:val="auto"/>
          <w:spacing w:val="0"/>
        </w:rPr>
        <w:t>，</w:t>
      </w:r>
      <w:r>
        <w:rPr>
          <w:rFonts w:hint="eastAsia" w:ascii="宋体" w:hAnsi="宋体" w:eastAsia="方正仿宋_GBK"/>
          <w:color w:val="auto"/>
          <w:spacing w:val="0"/>
          <w:lang w:eastAsia="zh-CN"/>
        </w:rPr>
        <w:t>由考生自主到指定邮箱报名，</w:t>
      </w:r>
      <w:r>
        <w:rPr>
          <w:rFonts w:hint="eastAsia" w:ascii="宋体" w:hAnsi="宋体" w:eastAsia="方正仿宋_GBK"/>
          <w:color w:val="auto"/>
          <w:spacing w:val="0"/>
        </w:rPr>
        <w:t>每位考生只能选择一个岗位报名。</w:t>
      </w:r>
      <w:r>
        <w:rPr>
          <w:rFonts w:hint="eastAsia" w:ascii="宋体" w:hAnsi="宋体" w:eastAsia="方正仿宋_GBK" w:cs="方正仿宋_GBK"/>
          <w:color w:val="auto"/>
          <w:spacing w:val="0"/>
        </w:rPr>
        <w:t>报名时需</w:t>
      </w:r>
      <w:r>
        <w:rPr>
          <w:rFonts w:hint="eastAsia" w:ascii="宋体" w:hAnsi="宋体" w:eastAsia="方正仿宋_GBK" w:cs="方正仿宋_GBK"/>
          <w:color w:val="auto"/>
          <w:spacing w:val="0"/>
          <w:lang w:eastAsia="zh-CN"/>
        </w:rPr>
        <w:t>将</w:t>
      </w:r>
      <w:r>
        <w:rPr>
          <w:rFonts w:hint="eastAsia" w:ascii="宋体" w:hAnsi="宋体" w:eastAsia="方正仿宋_GBK"/>
          <w:color w:val="auto"/>
          <w:spacing w:val="0"/>
        </w:rPr>
        <w:t>本人身份证、</w:t>
      </w:r>
      <w:r>
        <w:rPr>
          <w:rFonts w:hint="eastAsia" w:ascii="宋体" w:hAnsi="宋体" w:eastAsia="方正仿宋_GBK"/>
          <w:color w:val="auto"/>
          <w:spacing w:val="0"/>
          <w:lang w:eastAsia="zh-CN"/>
        </w:rPr>
        <w:t>毕业证、</w:t>
      </w:r>
      <w:r>
        <w:rPr>
          <w:rFonts w:hint="eastAsia" w:ascii="宋体" w:hAnsi="宋体" w:eastAsia="方正仿宋_GBK"/>
          <w:color w:val="auto"/>
          <w:spacing w:val="0"/>
        </w:rPr>
        <w:t>《大中专毕业生就业推荐表》</w:t>
      </w:r>
      <w:r>
        <w:rPr>
          <w:rFonts w:hint="eastAsia" w:ascii="宋体" w:hAnsi="宋体" w:eastAsia="方正仿宋_GBK"/>
          <w:color w:val="auto"/>
          <w:spacing w:val="0"/>
          <w:lang w:eastAsia="zh-CN"/>
        </w:rPr>
        <w:t>、</w:t>
      </w:r>
      <w:r>
        <w:rPr>
          <w:rFonts w:hint="eastAsia" w:ascii="宋体" w:hAnsi="宋体" w:eastAsia="方正仿宋_GBK"/>
          <w:color w:val="auto"/>
          <w:spacing w:val="0"/>
        </w:rPr>
        <w:t>教师资格证或国家教师资格考试中心出具的合格证明材料</w:t>
      </w:r>
      <w:r>
        <w:rPr>
          <w:rFonts w:hint="eastAsia" w:ascii="宋体" w:hAnsi="宋体" w:eastAsia="方正仿宋_GBK"/>
          <w:color w:val="auto"/>
          <w:spacing w:val="0"/>
          <w:lang w:eastAsia="zh-CN"/>
        </w:rPr>
        <w:t>、</w:t>
      </w:r>
      <w:r>
        <w:rPr>
          <w:rFonts w:hint="eastAsia" w:ascii="宋体" w:hAnsi="宋体" w:eastAsia="方正仿宋_GBK"/>
          <w:color w:val="auto"/>
          <w:spacing w:val="0"/>
        </w:rPr>
        <w:t>在校期间的学业成绩表、其他学习活动经历（党组织、团组织、班干部、学生会、社团等）</w:t>
      </w:r>
      <w:r>
        <w:rPr>
          <w:rFonts w:hint="eastAsia" w:ascii="宋体" w:hAnsi="宋体" w:eastAsia="方正仿宋_GBK"/>
          <w:color w:val="auto"/>
          <w:spacing w:val="0"/>
          <w:lang w:eastAsia="zh-CN"/>
        </w:rPr>
        <w:t>等材料复印件扫描成</w:t>
      </w:r>
      <w:r>
        <w:rPr>
          <w:rFonts w:hint="eastAsia" w:ascii="宋体" w:hAnsi="宋体" w:eastAsia="方正仿宋_GBK"/>
          <w:color w:val="auto"/>
          <w:spacing w:val="0"/>
          <w:lang w:val="en-US" w:eastAsia="zh-CN"/>
        </w:rPr>
        <w:t>PDF文件传至</w:t>
      </w:r>
      <w:r>
        <w:rPr>
          <w:rFonts w:hint="eastAsia" w:ascii="宋体" w:hAnsi="宋体" w:eastAsia="方正仿宋_GBK"/>
          <w:color w:val="auto"/>
          <w:spacing w:val="0"/>
          <w:lang w:eastAsia="zh-CN"/>
        </w:rPr>
        <w:t>邮箱：</w:t>
      </w:r>
      <w:r>
        <w:rPr>
          <w:rFonts w:hint="eastAsia" w:ascii="宋体" w:hAnsi="宋体" w:eastAsia="方正仿宋_GBK"/>
          <w:color w:val="auto"/>
          <w:spacing w:val="0"/>
          <w:lang w:val="en-US" w:eastAsia="zh-CN"/>
        </w:rPr>
        <w:t>cnjyjrsk@126.com</w:t>
      </w:r>
      <w:r>
        <w:rPr>
          <w:rFonts w:hint="eastAsia" w:ascii="宋体" w:hAnsi="宋体" w:eastAsia="方正仿宋_GBK"/>
          <w:color w:val="auto"/>
          <w:spacing w:val="0"/>
          <w:lang w:eastAsia="zh-CN"/>
        </w:rPr>
        <w:t>，并对材料真实性负责</w:t>
      </w:r>
      <w:r>
        <w:rPr>
          <w:rFonts w:hint="eastAsia" w:ascii="宋体" w:hAnsi="宋体" w:eastAsia="方正仿宋_GBK"/>
          <w:color w:val="auto"/>
          <w:spacing w:val="0"/>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方正仿宋_GBK"/>
          <w:color w:val="auto"/>
          <w:spacing w:val="0"/>
          <w:lang w:val="en-US" w:eastAsia="zh-CN"/>
        </w:rPr>
      </w:pPr>
      <w:r>
        <w:rPr>
          <w:rFonts w:hint="eastAsia" w:ascii="宋体" w:hAnsi="宋体" w:eastAsia="方正仿宋_GBK"/>
          <w:b/>
          <w:bCs/>
          <w:color w:val="auto"/>
          <w:spacing w:val="0"/>
          <w:lang w:val="en-US" w:eastAsia="zh-CN"/>
        </w:rPr>
        <w:t>2.</w:t>
      </w:r>
      <w:r>
        <w:rPr>
          <w:rFonts w:hint="eastAsia" w:ascii="宋体" w:hAnsi="宋体" w:eastAsia="方正仿宋_GBK"/>
          <w:b/>
          <w:bCs/>
          <w:color w:val="auto"/>
          <w:spacing w:val="0"/>
          <w:lang w:eastAsia="zh-CN"/>
        </w:rPr>
        <w:t>报名时间：</w:t>
      </w:r>
      <w:r>
        <w:rPr>
          <w:rFonts w:hint="eastAsia" w:ascii="宋体" w:hAnsi="宋体" w:eastAsia="方正仿宋_GBK"/>
          <w:color w:val="auto"/>
          <w:spacing w:val="0"/>
          <w:lang w:val="en-US" w:eastAsia="zh-CN"/>
        </w:rPr>
        <w:t>2021年3月30日至4月9日17：30止。</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宋体" w:hAnsi="宋体" w:eastAsia="方正仿宋_GBK"/>
          <w:color w:val="auto"/>
          <w:spacing w:val="0"/>
          <w:lang w:val="en-US" w:eastAsia="zh-CN"/>
        </w:rPr>
      </w:pPr>
      <w:r>
        <w:rPr>
          <w:rFonts w:hint="eastAsia" w:ascii="宋体" w:hAnsi="宋体" w:eastAsia="方正仿宋_GBK"/>
          <w:b/>
          <w:bCs/>
          <w:color w:val="auto"/>
          <w:spacing w:val="0"/>
          <w:lang w:val="en-US" w:eastAsia="zh-CN"/>
        </w:rPr>
        <w:t>3.联系电话：</w:t>
      </w:r>
      <w:r>
        <w:rPr>
          <w:rFonts w:hint="eastAsia" w:ascii="宋体" w:hAnsi="宋体" w:eastAsia="方正仿宋_GBK"/>
          <w:color w:val="auto"/>
          <w:spacing w:val="0"/>
          <w:lang w:val="en-US" w:eastAsia="zh-CN"/>
        </w:rPr>
        <w:t>0875—7130700。</w:t>
      </w:r>
    </w:p>
    <w:p>
      <w:pPr>
        <w:keepNext w:val="0"/>
        <w:keepLines w:val="0"/>
        <w:pageBreakBefore w:val="0"/>
        <w:widowControl w:val="0"/>
        <w:kinsoku/>
        <w:wordWrap/>
        <w:overflowPunct/>
        <w:topLinePunct w:val="0"/>
        <w:autoSpaceDE/>
        <w:autoSpaceDN/>
        <w:bidi w:val="0"/>
        <w:adjustRightInd w:val="0"/>
        <w:spacing w:line="560" w:lineRule="exact"/>
        <w:ind w:firstLine="640" w:firstLineChars="200"/>
        <w:jc w:val="left"/>
        <w:textAlignment w:val="auto"/>
        <w:rPr>
          <w:rFonts w:hint="eastAsia" w:ascii="宋体" w:hAnsi="宋体" w:eastAsia="方正楷体_GBK"/>
          <w:color w:val="auto"/>
          <w:spacing w:val="0"/>
          <w:lang w:eastAsia="zh-CN"/>
        </w:rPr>
      </w:pPr>
      <w:r>
        <w:rPr>
          <w:rFonts w:hint="eastAsia" w:ascii="宋体" w:hAnsi="宋体" w:eastAsia="方正楷体_GBK" w:cs="方正楷体_GBK"/>
          <w:color w:val="auto"/>
          <w:spacing w:val="0"/>
        </w:rPr>
        <w:t>（三）</w:t>
      </w:r>
      <w:r>
        <w:rPr>
          <w:rFonts w:hint="eastAsia" w:ascii="宋体" w:hAnsi="宋体" w:eastAsia="方正楷体_GBK" w:cs="方正楷体_GBK"/>
          <w:color w:val="auto"/>
          <w:spacing w:val="0"/>
          <w:lang w:val="en-US" w:eastAsia="zh-CN"/>
        </w:rPr>
        <w:t>报名</w:t>
      </w:r>
      <w:r>
        <w:rPr>
          <w:rFonts w:hint="eastAsia" w:ascii="宋体" w:hAnsi="宋体" w:eastAsia="方正楷体_GBK" w:cs="方正楷体_GBK"/>
          <w:color w:val="auto"/>
          <w:spacing w:val="0"/>
        </w:rPr>
        <w:t>资格</w:t>
      </w:r>
      <w:r>
        <w:rPr>
          <w:rFonts w:hint="eastAsia" w:ascii="宋体" w:hAnsi="宋体" w:eastAsia="方正楷体_GBK" w:cs="方正楷体_GBK"/>
          <w:color w:val="auto"/>
          <w:spacing w:val="0"/>
          <w:lang w:eastAsia="zh-CN"/>
        </w:rPr>
        <w:t>审查</w:t>
      </w:r>
    </w:p>
    <w:p>
      <w:pPr>
        <w:keepNext w:val="0"/>
        <w:keepLines w:val="0"/>
        <w:pageBreakBefore w:val="0"/>
        <w:widowControl w:val="0"/>
        <w:kinsoku/>
        <w:wordWrap/>
        <w:overflowPunct/>
        <w:topLinePunct w:val="0"/>
        <w:autoSpaceDE/>
        <w:autoSpaceDN/>
        <w:bidi w:val="0"/>
        <w:adjustRightInd w:val="0"/>
        <w:spacing w:line="560" w:lineRule="exact"/>
        <w:ind w:firstLine="640" w:firstLineChars="200"/>
        <w:jc w:val="left"/>
        <w:textAlignment w:val="auto"/>
        <w:rPr>
          <w:rFonts w:hint="eastAsia" w:ascii="宋体" w:hAnsi="宋体" w:eastAsia="方正仿宋_GBK"/>
          <w:color w:val="auto"/>
          <w:spacing w:val="0"/>
        </w:rPr>
      </w:pPr>
      <w:r>
        <w:rPr>
          <w:rFonts w:hint="eastAsia" w:ascii="宋体" w:hAnsi="宋体" w:eastAsia="方正仿宋_GBK"/>
          <w:color w:val="auto"/>
          <w:spacing w:val="0"/>
          <w:lang w:val="en-US" w:eastAsia="zh-CN"/>
        </w:rPr>
        <w:t>根据</w:t>
      </w:r>
      <w:r>
        <w:rPr>
          <w:rFonts w:hint="eastAsia" w:ascii="宋体" w:hAnsi="宋体" w:eastAsia="方正仿宋_GBK"/>
          <w:color w:val="auto"/>
          <w:spacing w:val="0"/>
          <w:lang w:eastAsia="zh-CN"/>
        </w:rPr>
        <w:t>考生网上提交的报名材料，</w:t>
      </w:r>
      <w:r>
        <w:rPr>
          <w:rFonts w:hint="eastAsia" w:ascii="宋体" w:hAnsi="宋体" w:eastAsia="方正仿宋_GBK"/>
          <w:color w:val="auto"/>
          <w:spacing w:val="0"/>
        </w:rPr>
        <w:t>由</w:t>
      </w:r>
      <w:r>
        <w:rPr>
          <w:rFonts w:hint="eastAsia" w:ascii="宋体" w:hAnsi="宋体" w:eastAsia="方正仿宋_GBK"/>
          <w:color w:val="auto"/>
          <w:spacing w:val="0"/>
          <w:lang w:eastAsia="zh-CN"/>
        </w:rPr>
        <w:t>招聘工作组对考生报名资格进行审查，审查合格者方能进入后续招聘环节</w:t>
      </w:r>
      <w:r>
        <w:rPr>
          <w:rFonts w:hint="eastAsia" w:ascii="宋体" w:hAnsi="宋体" w:eastAsia="方正仿宋_GBK"/>
          <w:color w:val="auto"/>
          <w:spacing w:val="0"/>
        </w:rPr>
        <w:t>。</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left"/>
        <w:textAlignment w:val="auto"/>
        <w:rPr>
          <w:rFonts w:hint="eastAsia" w:ascii="宋体" w:hAnsi="宋体" w:eastAsia="方正楷体_GBK" w:cs="方正楷体_GBK"/>
          <w:color w:val="auto"/>
          <w:spacing w:val="0"/>
          <w:lang w:val="en-US" w:eastAsia="zh-CN"/>
        </w:rPr>
      </w:pPr>
      <w:r>
        <w:rPr>
          <w:rFonts w:hint="eastAsia" w:ascii="宋体" w:hAnsi="宋体" w:eastAsia="楷体_GB2312" w:cs="楷体_GB2312"/>
          <w:color w:val="auto"/>
          <w:spacing w:val="0"/>
          <w:lang w:eastAsia="zh-CN"/>
        </w:rPr>
        <w:t>（四）</w:t>
      </w:r>
      <w:r>
        <w:rPr>
          <w:rFonts w:hint="eastAsia" w:ascii="宋体" w:hAnsi="宋体" w:eastAsia="方正楷体_GBK" w:cs="方正楷体_GBK"/>
          <w:color w:val="auto"/>
          <w:spacing w:val="0"/>
          <w:lang w:val="en-US" w:eastAsia="zh-CN"/>
        </w:rPr>
        <w:t>确定面试人员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宋体" w:hAnsi="宋体" w:eastAsia="方正仿宋_GBK"/>
          <w:color w:val="auto"/>
          <w:spacing w:val="0"/>
          <w:lang w:val="en-US" w:eastAsia="zh-CN"/>
        </w:rPr>
      </w:pPr>
      <w:r>
        <w:rPr>
          <w:rFonts w:hint="eastAsia" w:ascii="宋体" w:hAnsi="宋体" w:eastAsia="方正仿宋_GBK"/>
          <w:color w:val="auto"/>
          <w:spacing w:val="0"/>
          <w:lang w:eastAsia="zh-CN"/>
        </w:rPr>
        <w:t>报名资格审查合格的考生，按岗位招聘人数与面试人数</w:t>
      </w:r>
      <w:r>
        <w:rPr>
          <w:rFonts w:hint="eastAsia" w:ascii="宋体" w:hAnsi="宋体" w:eastAsia="方正仿宋_GBK"/>
          <w:color w:val="auto"/>
          <w:spacing w:val="0"/>
          <w:lang w:val="en-US" w:eastAsia="zh-CN"/>
        </w:rPr>
        <w:t>1:2比例确定进入</w:t>
      </w:r>
      <w:r>
        <w:rPr>
          <w:rFonts w:hint="eastAsia" w:ascii="宋体" w:hAnsi="宋体" w:eastAsia="方正仿宋_GBK"/>
          <w:color w:val="auto"/>
          <w:spacing w:val="0"/>
          <w:lang w:eastAsia="zh-CN"/>
        </w:rPr>
        <w:t>面试人员。确定办法：第一层次为</w:t>
      </w:r>
      <w:r>
        <w:rPr>
          <w:rFonts w:hint="eastAsia" w:ascii="宋体" w:hAnsi="宋体" w:eastAsia="方正仿宋_GBK"/>
          <w:color w:val="auto"/>
          <w:spacing w:val="0"/>
          <w:lang w:val="en-US" w:eastAsia="zh-CN"/>
        </w:rPr>
        <w:t>2019</w:t>
      </w:r>
      <w:r>
        <w:rPr>
          <w:rFonts w:hint="eastAsia" w:ascii="宋体" w:hAnsi="宋体" w:eastAsia="方正仿宋_GBK"/>
          <w:color w:val="auto"/>
          <w:spacing w:val="0"/>
          <w:lang w:eastAsia="zh-CN"/>
        </w:rPr>
        <w:t>—</w:t>
      </w:r>
      <w:r>
        <w:rPr>
          <w:rFonts w:hint="eastAsia" w:ascii="宋体" w:hAnsi="宋体" w:eastAsia="方正仿宋_GBK"/>
          <w:color w:val="auto"/>
          <w:spacing w:val="0"/>
          <w:lang w:val="en-US" w:eastAsia="zh-CN"/>
        </w:rPr>
        <w:t>2021年</w:t>
      </w:r>
      <w:r>
        <w:rPr>
          <w:rFonts w:hint="eastAsia" w:ascii="宋体" w:hAnsi="宋体" w:eastAsia="方正仿宋_GBK"/>
          <w:color w:val="auto"/>
          <w:spacing w:val="0"/>
          <w:lang w:eastAsia="zh-CN"/>
        </w:rPr>
        <w:t>毕业专业相近（体育岗位为足球方向）的全日制研究生且报名资格审查合格的；第二层次为</w:t>
      </w:r>
      <w:r>
        <w:rPr>
          <w:rFonts w:hint="eastAsia" w:ascii="宋体" w:hAnsi="宋体" w:eastAsia="方正仿宋_GBK"/>
          <w:color w:val="auto"/>
          <w:spacing w:val="0"/>
          <w:lang w:val="en-US" w:eastAsia="zh-CN"/>
        </w:rPr>
        <w:t>2019</w:t>
      </w:r>
      <w:r>
        <w:rPr>
          <w:rFonts w:hint="eastAsia" w:ascii="宋体" w:hAnsi="宋体" w:eastAsia="方正仿宋_GBK"/>
          <w:color w:val="auto"/>
          <w:spacing w:val="0"/>
          <w:lang w:eastAsia="zh-CN"/>
        </w:rPr>
        <w:t>—</w:t>
      </w:r>
      <w:r>
        <w:rPr>
          <w:rFonts w:hint="eastAsia" w:ascii="宋体" w:hAnsi="宋体" w:eastAsia="方正仿宋_GBK"/>
          <w:color w:val="auto"/>
          <w:spacing w:val="0"/>
          <w:lang w:val="en-US" w:eastAsia="zh-CN"/>
        </w:rPr>
        <w:t>2021年</w:t>
      </w:r>
      <w:r>
        <w:rPr>
          <w:rFonts w:hint="eastAsia" w:ascii="宋体" w:hAnsi="宋体" w:eastAsia="方正仿宋_GBK"/>
          <w:color w:val="auto"/>
          <w:spacing w:val="0"/>
          <w:lang w:eastAsia="zh-CN"/>
        </w:rPr>
        <w:t>毕业的</w:t>
      </w:r>
      <w:r>
        <w:rPr>
          <w:rFonts w:hint="eastAsia" w:ascii="宋体" w:hAnsi="宋体" w:eastAsia="方正仿宋_GBK"/>
          <w:color w:val="auto"/>
          <w:spacing w:val="0"/>
        </w:rPr>
        <w:t>教育部直属六所师范类高校专业</w:t>
      </w:r>
      <w:r>
        <w:rPr>
          <w:rFonts w:hint="eastAsia" w:ascii="宋体" w:hAnsi="宋体" w:eastAsia="方正仿宋_GBK"/>
          <w:color w:val="auto"/>
          <w:spacing w:val="0"/>
          <w:lang w:eastAsia="zh-CN"/>
        </w:rPr>
        <w:t>一致（体育岗位为足球方向）</w:t>
      </w:r>
      <w:r>
        <w:rPr>
          <w:rFonts w:hint="eastAsia" w:ascii="宋体" w:hAnsi="宋体" w:eastAsia="方正仿宋_GBK"/>
          <w:color w:val="auto"/>
          <w:spacing w:val="0"/>
        </w:rPr>
        <w:t>的国家公费师范生</w:t>
      </w:r>
      <w:r>
        <w:rPr>
          <w:rFonts w:hint="eastAsia" w:ascii="宋体" w:hAnsi="宋体" w:eastAsia="方正仿宋_GBK"/>
          <w:color w:val="auto"/>
          <w:spacing w:val="0"/>
          <w:lang w:eastAsia="zh-CN"/>
        </w:rPr>
        <w:t>且报名资格审查合格的；第三层次</w:t>
      </w:r>
      <w:r>
        <w:rPr>
          <w:rFonts w:hint="eastAsia" w:ascii="宋体" w:hAnsi="宋体" w:eastAsia="方正仿宋_GBK"/>
          <w:color w:val="auto"/>
          <w:spacing w:val="0"/>
          <w:lang w:val="en-US" w:eastAsia="zh-CN"/>
        </w:rPr>
        <w:t>非体育岗位</w:t>
      </w:r>
      <w:r>
        <w:rPr>
          <w:rFonts w:hint="eastAsia" w:ascii="宋体" w:hAnsi="宋体" w:eastAsia="方正仿宋_GBK"/>
          <w:color w:val="auto"/>
          <w:spacing w:val="0"/>
          <w:lang w:eastAsia="zh-CN"/>
        </w:rPr>
        <w:t>为</w:t>
      </w:r>
      <w:r>
        <w:rPr>
          <w:rFonts w:hint="eastAsia" w:ascii="宋体" w:hAnsi="宋体" w:eastAsia="方正仿宋_GBK" w:cs="方正仿宋_GBK"/>
          <w:color w:val="auto"/>
          <w:spacing w:val="0"/>
          <w:lang w:val="en-US" w:eastAsia="zh-CN"/>
        </w:rPr>
        <w:t>2019</w:t>
      </w:r>
      <w:r>
        <w:rPr>
          <w:rFonts w:hint="eastAsia" w:ascii="宋体" w:hAnsi="宋体" w:eastAsia="方正仿宋_GBK" w:cs="方正仿宋_GBK"/>
          <w:color w:val="auto"/>
          <w:spacing w:val="0"/>
          <w:lang w:eastAsia="zh-CN"/>
        </w:rPr>
        <w:t>—</w:t>
      </w:r>
      <w:r>
        <w:rPr>
          <w:rFonts w:hint="eastAsia" w:ascii="宋体" w:hAnsi="宋体" w:eastAsia="方正仿宋_GBK" w:cs="方正仿宋_GBK"/>
          <w:color w:val="auto"/>
          <w:spacing w:val="0"/>
          <w:lang w:val="en-US" w:eastAsia="zh-CN"/>
        </w:rPr>
        <w:t>2021年</w:t>
      </w:r>
      <w:r>
        <w:rPr>
          <w:rFonts w:hint="eastAsia" w:ascii="宋体" w:hAnsi="宋体" w:eastAsia="方正仿宋_GBK" w:cs="方正仿宋_GBK"/>
          <w:color w:val="auto"/>
          <w:spacing w:val="0"/>
        </w:rPr>
        <w:t>毕业的省内外重点师范类高校专业</w:t>
      </w:r>
      <w:r>
        <w:rPr>
          <w:rFonts w:hint="eastAsia" w:ascii="宋体" w:hAnsi="宋体" w:eastAsia="方正仿宋_GBK" w:cs="方正仿宋_GBK"/>
          <w:color w:val="auto"/>
          <w:spacing w:val="0"/>
          <w:lang w:eastAsia="zh-CN"/>
        </w:rPr>
        <w:t>一致</w:t>
      </w:r>
      <w:r>
        <w:rPr>
          <w:rFonts w:hint="eastAsia" w:ascii="宋体" w:hAnsi="宋体" w:eastAsia="方正仿宋_GBK" w:cs="方正仿宋_GBK"/>
          <w:color w:val="auto"/>
          <w:spacing w:val="0"/>
        </w:rPr>
        <w:t>的全日制一本专业毕业生</w:t>
      </w:r>
      <w:r>
        <w:rPr>
          <w:rFonts w:hint="eastAsia" w:ascii="宋体" w:hAnsi="宋体" w:eastAsia="方正仿宋_GBK" w:cs="方正仿宋_GBK"/>
          <w:color w:val="auto"/>
          <w:spacing w:val="0"/>
          <w:lang w:eastAsia="zh-CN"/>
        </w:rPr>
        <w:t>且</w:t>
      </w:r>
      <w:r>
        <w:rPr>
          <w:rFonts w:hint="eastAsia" w:ascii="宋体" w:hAnsi="宋体" w:eastAsia="方正仿宋_GBK"/>
          <w:color w:val="auto"/>
          <w:spacing w:val="0"/>
          <w:lang w:eastAsia="zh-CN"/>
        </w:rPr>
        <w:t>报名资格审查合格的；</w:t>
      </w:r>
      <w:r>
        <w:rPr>
          <w:rFonts w:hint="eastAsia" w:ascii="宋体" w:hAnsi="宋体" w:eastAsia="方正仿宋_GBK"/>
          <w:color w:val="auto"/>
          <w:spacing w:val="0"/>
          <w:lang w:val="en-US" w:eastAsia="zh-CN"/>
        </w:rPr>
        <w:t>体育岗位为</w:t>
      </w:r>
      <w:r>
        <w:rPr>
          <w:rFonts w:hint="eastAsia" w:ascii="宋体" w:hAnsi="宋体" w:eastAsia="方正仿宋_GBK" w:cs="方正仿宋_GBK"/>
          <w:color w:val="auto"/>
          <w:spacing w:val="0"/>
          <w:lang w:val="en-US" w:eastAsia="zh-CN"/>
        </w:rPr>
        <w:t>2019</w:t>
      </w:r>
      <w:r>
        <w:rPr>
          <w:rFonts w:hint="eastAsia" w:ascii="宋体" w:hAnsi="宋体" w:eastAsia="方正仿宋_GBK" w:cs="方正仿宋_GBK"/>
          <w:color w:val="auto"/>
          <w:spacing w:val="0"/>
          <w:lang w:eastAsia="zh-CN"/>
        </w:rPr>
        <w:t>—</w:t>
      </w:r>
      <w:r>
        <w:rPr>
          <w:rFonts w:hint="eastAsia" w:ascii="宋体" w:hAnsi="宋体" w:eastAsia="方正仿宋_GBK" w:cs="方正仿宋_GBK"/>
          <w:color w:val="auto"/>
          <w:spacing w:val="0"/>
          <w:lang w:val="en-US" w:eastAsia="zh-CN"/>
        </w:rPr>
        <w:t>2021年</w:t>
      </w:r>
      <w:r>
        <w:rPr>
          <w:rFonts w:hint="eastAsia" w:ascii="宋体" w:hAnsi="宋体" w:eastAsia="方正仿宋_GBK" w:cs="方正仿宋_GBK"/>
          <w:color w:val="auto"/>
          <w:spacing w:val="0"/>
        </w:rPr>
        <w:t>毕业的省内外高校</w:t>
      </w:r>
      <w:r>
        <w:rPr>
          <w:rFonts w:hint="eastAsia" w:ascii="宋体" w:hAnsi="宋体" w:eastAsia="方正仿宋_GBK" w:cs="方正仿宋_GBK"/>
          <w:color w:val="auto"/>
          <w:spacing w:val="0"/>
          <w:lang w:val="en-US" w:eastAsia="zh-CN"/>
        </w:rPr>
        <w:t>主修足球的</w:t>
      </w:r>
      <w:r>
        <w:rPr>
          <w:rFonts w:hint="eastAsia" w:ascii="宋体" w:hAnsi="宋体" w:eastAsia="方正仿宋_GBK" w:cs="方正仿宋_GBK"/>
          <w:color w:val="auto"/>
          <w:spacing w:val="0"/>
        </w:rPr>
        <w:t>全日制一本</w:t>
      </w:r>
      <w:r>
        <w:rPr>
          <w:rFonts w:hint="eastAsia" w:ascii="宋体" w:hAnsi="宋体" w:eastAsia="方正仿宋_GBK" w:cs="方正仿宋_GBK"/>
          <w:color w:val="auto"/>
          <w:spacing w:val="0"/>
          <w:lang w:eastAsia="zh-CN"/>
        </w:rPr>
        <w:t>专业</w:t>
      </w:r>
      <w:r>
        <w:rPr>
          <w:rFonts w:hint="eastAsia" w:ascii="宋体" w:hAnsi="宋体" w:eastAsia="方正仿宋_GBK" w:cs="方正仿宋_GBK"/>
          <w:color w:val="auto"/>
          <w:spacing w:val="0"/>
          <w:lang w:val="en-US" w:eastAsia="zh-CN"/>
        </w:rPr>
        <w:t>毕业生且报名资格审查合格的</w:t>
      </w:r>
      <w:r>
        <w:rPr>
          <w:rFonts w:hint="eastAsia" w:ascii="宋体" w:hAnsi="宋体" w:eastAsia="方正仿宋_GBK"/>
          <w:color w:val="auto"/>
          <w:spacing w:val="0"/>
          <w:lang w:eastAsia="zh-CN"/>
        </w:rPr>
        <w:t>。分层筛选进入面试人员，若第一层次人数已满足面试开考比例，不再往下筛选第二层次报名考生，以此类推。如招聘岗位同层次报名审查合格考生超过</w:t>
      </w:r>
      <w:r>
        <w:rPr>
          <w:rFonts w:hint="eastAsia" w:ascii="宋体" w:hAnsi="宋体" w:eastAsia="方正仿宋_GBK"/>
          <w:color w:val="auto"/>
          <w:spacing w:val="0"/>
        </w:rPr>
        <w:t>1:</w:t>
      </w:r>
      <w:r>
        <w:rPr>
          <w:rFonts w:hint="eastAsia" w:ascii="宋体" w:hAnsi="宋体" w:eastAsia="方正仿宋_GBK"/>
          <w:color w:val="auto"/>
          <w:spacing w:val="0"/>
          <w:lang w:val="en-US" w:eastAsia="zh-CN"/>
        </w:rPr>
        <w:t>2</w:t>
      </w:r>
      <w:r>
        <w:rPr>
          <w:rFonts w:hint="eastAsia" w:ascii="宋体" w:hAnsi="宋体" w:eastAsia="方正仿宋_GBK"/>
          <w:color w:val="auto"/>
          <w:spacing w:val="0"/>
        </w:rPr>
        <w:t>比例</w:t>
      </w:r>
      <w:r>
        <w:rPr>
          <w:rFonts w:hint="eastAsia" w:ascii="宋体" w:hAnsi="宋体" w:eastAsia="方正仿宋_GBK"/>
          <w:color w:val="auto"/>
          <w:spacing w:val="0"/>
          <w:lang w:eastAsia="zh-CN"/>
        </w:rPr>
        <w:t>，按</w:t>
      </w:r>
      <w:r>
        <w:rPr>
          <w:rFonts w:hint="eastAsia" w:ascii="宋体" w:hAnsi="宋体" w:eastAsia="仿宋_GB2312" w:cs="仿宋_GB2312"/>
          <w:color w:val="auto"/>
          <w:spacing w:val="0"/>
          <w:sz w:val="32"/>
          <w:szCs w:val="32"/>
          <w:highlight w:val="none"/>
          <w:u w:val="none"/>
        </w:rPr>
        <w:t>查阅相关资料优秀者</w:t>
      </w:r>
      <w:r>
        <w:rPr>
          <w:rFonts w:hint="eastAsia" w:ascii="宋体" w:hAnsi="宋体" w:cs="仿宋_GB2312"/>
          <w:color w:val="auto"/>
          <w:spacing w:val="0"/>
          <w:sz w:val="32"/>
          <w:szCs w:val="32"/>
          <w:highlight w:val="none"/>
          <w:u w:val="none"/>
          <w:lang w:eastAsia="zh-CN"/>
        </w:rPr>
        <w:t>来确定进入面试人员</w:t>
      </w:r>
      <w:r>
        <w:rPr>
          <w:rFonts w:hint="eastAsia" w:ascii="宋体" w:hAnsi="宋体" w:eastAsia="仿宋_GB2312" w:cs="仿宋_GB2312"/>
          <w:color w:val="auto"/>
          <w:spacing w:val="0"/>
          <w:sz w:val="32"/>
          <w:szCs w:val="32"/>
          <w:highlight w:val="none"/>
          <w:u w:val="none"/>
        </w:rPr>
        <w:t>：</w:t>
      </w:r>
      <w:r>
        <w:rPr>
          <w:rFonts w:hint="eastAsia" w:ascii="宋体" w:hAnsi="宋体" w:cs="仿宋_GB2312"/>
          <w:color w:val="auto"/>
          <w:spacing w:val="0"/>
          <w:sz w:val="32"/>
          <w:szCs w:val="32"/>
          <w:highlight w:val="none"/>
          <w:u w:val="none"/>
          <w:lang w:val="en-US" w:eastAsia="zh-CN"/>
        </w:rPr>
        <w:t>1.</w:t>
      </w:r>
      <w:r>
        <w:rPr>
          <w:rFonts w:hint="eastAsia" w:ascii="宋体" w:hAnsi="宋体" w:eastAsia="仿宋_GB2312" w:cs="仿宋_GB2312"/>
          <w:color w:val="auto"/>
          <w:spacing w:val="0"/>
          <w:sz w:val="32"/>
          <w:szCs w:val="32"/>
          <w:highlight w:val="none"/>
          <w:u w:val="none"/>
        </w:rPr>
        <w:t>学习成绩；</w:t>
      </w:r>
      <w:r>
        <w:rPr>
          <w:rFonts w:hint="eastAsia" w:ascii="宋体" w:hAnsi="宋体" w:cs="仿宋_GB2312"/>
          <w:color w:val="auto"/>
          <w:spacing w:val="0"/>
          <w:sz w:val="32"/>
          <w:szCs w:val="32"/>
          <w:highlight w:val="none"/>
          <w:u w:val="none"/>
          <w:lang w:val="en-US" w:eastAsia="zh-CN"/>
        </w:rPr>
        <w:t>2.</w:t>
      </w:r>
      <w:r>
        <w:rPr>
          <w:rFonts w:hint="eastAsia" w:ascii="宋体" w:hAnsi="宋体" w:eastAsia="仿宋_GB2312" w:cs="仿宋_GB2312"/>
          <w:color w:val="auto"/>
          <w:spacing w:val="0"/>
          <w:sz w:val="32"/>
          <w:szCs w:val="32"/>
          <w:highlight w:val="none"/>
          <w:u w:val="none"/>
        </w:rPr>
        <w:t>学习活动经历（包括担任学生会干部、党（团）组织干部、班干部经历，因学习成绩优异获奖学金等）；</w:t>
      </w:r>
      <w:r>
        <w:rPr>
          <w:rFonts w:hint="eastAsia" w:ascii="宋体" w:hAnsi="宋体" w:cs="仿宋_GB2312"/>
          <w:color w:val="auto"/>
          <w:spacing w:val="0"/>
          <w:sz w:val="32"/>
          <w:szCs w:val="32"/>
          <w:highlight w:val="none"/>
          <w:u w:val="none"/>
          <w:lang w:val="en-US" w:eastAsia="zh-CN"/>
        </w:rPr>
        <w:t>3.</w:t>
      </w:r>
      <w:r>
        <w:rPr>
          <w:rFonts w:hint="eastAsia" w:ascii="宋体" w:hAnsi="宋体" w:eastAsia="仿宋_GB2312" w:cs="仿宋_GB2312"/>
          <w:color w:val="auto"/>
          <w:spacing w:val="0"/>
          <w:sz w:val="32"/>
          <w:szCs w:val="32"/>
          <w:highlight w:val="none"/>
          <w:u w:val="none"/>
        </w:rPr>
        <w:t>院校层次；</w:t>
      </w:r>
      <w:r>
        <w:rPr>
          <w:rFonts w:hint="eastAsia" w:ascii="宋体" w:hAnsi="宋体" w:cs="仿宋_GB2312"/>
          <w:color w:val="auto"/>
          <w:spacing w:val="0"/>
          <w:sz w:val="32"/>
          <w:szCs w:val="32"/>
          <w:highlight w:val="none"/>
          <w:u w:val="none"/>
          <w:lang w:val="en-US" w:eastAsia="zh-CN"/>
        </w:rPr>
        <w:t>4.</w:t>
      </w:r>
      <w:r>
        <w:rPr>
          <w:rFonts w:hint="eastAsia" w:ascii="宋体" w:hAnsi="宋体" w:eastAsia="仿宋_GB2312" w:cs="仿宋_GB2312"/>
          <w:color w:val="auto"/>
          <w:spacing w:val="0"/>
          <w:sz w:val="32"/>
          <w:szCs w:val="32"/>
          <w:highlight w:val="none"/>
          <w:u w:val="none"/>
        </w:rPr>
        <w:t>计算机等级；</w:t>
      </w:r>
      <w:r>
        <w:rPr>
          <w:rFonts w:hint="eastAsia" w:ascii="宋体" w:hAnsi="宋体" w:cs="仿宋_GB2312"/>
          <w:color w:val="auto"/>
          <w:spacing w:val="0"/>
          <w:sz w:val="32"/>
          <w:szCs w:val="32"/>
          <w:highlight w:val="none"/>
          <w:u w:val="none"/>
          <w:lang w:val="en-US" w:eastAsia="zh-CN"/>
        </w:rPr>
        <w:t>5.</w:t>
      </w:r>
      <w:r>
        <w:rPr>
          <w:rFonts w:hint="eastAsia" w:ascii="宋体" w:hAnsi="宋体" w:eastAsia="仿宋_GB2312" w:cs="仿宋_GB2312"/>
          <w:color w:val="auto"/>
          <w:spacing w:val="0"/>
          <w:sz w:val="32"/>
          <w:szCs w:val="32"/>
          <w:highlight w:val="none"/>
          <w:u w:val="none"/>
        </w:rPr>
        <w:t>普通话水平：</w:t>
      </w:r>
      <w:r>
        <w:rPr>
          <w:rFonts w:hint="eastAsia" w:ascii="宋体" w:hAnsi="宋体" w:cs="仿宋_GB2312"/>
          <w:color w:val="auto"/>
          <w:spacing w:val="0"/>
          <w:sz w:val="32"/>
          <w:szCs w:val="32"/>
          <w:highlight w:val="none"/>
          <w:u w:val="none"/>
          <w:lang w:val="en-US" w:eastAsia="zh-CN"/>
        </w:rPr>
        <w:t>6.</w:t>
      </w:r>
      <w:r>
        <w:rPr>
          <w:rFonts w:hint="eastAsia" w:ascii="宋体" w:hAnsi="宋体" w:eastAsia="仿宋_GB2312" w:cs="仿宋_GB2312"/>
          <w:color w:val="auto"/>
          <w:spacing w:val="0"/>
          <w:sz w:val="32"/>
          <w:szCs w:val="32"/>
          <w:highlight w:val="none"/>
          <w:u w:val="none"/>
        </w:rPr>
        <w:t>外语水平</w:t>
      </w:r>
      <w:r>
        <w:rPr>
          <w:rFonts w:hint="eastAsia" w:ascii="宋体" w:hAnsi="宋体" w:eastAsia="方正仿宋_GBK"/>
          <w:color w:val="auto"/>
          <w:spacing w:val="0"/>
          <w:lang w:eastAsia="zh-CN"/>
        </w:rPr>
        <w:t>。报名人数达不到</w:t>
      </w:r>
      <w:r>
        <w:rPr>
          <w:rFonts w:hint="eastAsia" w:ascii="宋体" w:hAnsi="宋体" w:eastAsia="方正仿宋_GBK"/>
          <w:color w:val="auto"/>
          <w:spacing w:val="0"/>
          <w:lang w:val="en-US" w:eastAsia="zh-CN"/>
        </w:rPr>
        <w:t>1:2比例的，以实际</w:t>
      </w:r>
      <w:r>
        <w:rPr>
          <w:rFonts w:hint="eastAsia" w:ascii="宋体" w:hAnsi="宋体" w:eastAsia="方正仿宋_GBK"/>
          <w:color w:val="auto"/>
          <w:spacing w:val="0"/>
          <w:lang w:eastAsia="zh-CN"/>
        </w:rPr>
        <w:t>报名资格审查合格人数确定进入面试人员。</w:t>
      </w:r>
    </w:p>
    <w:p>
      <w:pPr>
        <w:keepNext w:val="0"/>
        <w:keepLines w:val="0"/>
        <w:pageBreakBefore w:val="0"/>
        <w:widowControl w:val="0"/>
        <w:kinsoku/>
        <w:wordWrap/>
        <w:overflowPunct/>
        <w:topLinePunct w:val="0"/>
        <w:autoSpaceDE/>
        <w:autoSpaceDN/>
        <w:bidi w:val="0"/>
        <w:adjustRightInd w:val="0"/>
        <w:spacing w:line="560" w:lineRule="exact"/>
        <w:ind w:firstLine="640" w:firstLineChars="200"/>
        <w:jc w:val="left"/>
        <w:textAlignment w:val="auto"/>
        <w:rPr>
          <w:rFonts w:hint="eastAsia" w:ascii="宋体" w:hAnsi="宋体" w:eastAsia="方正楷体_GBK" w:cs="方正楷体_GBK"/>
          <w:color w:val="auto"/>
          <w:spacing w:val="0"/>
          <w:lang w:eastAsia="zh-CN"/>
        </w:rPr>
      </w:pPr>
      <w:r>
        <w:rPr>
          <w:rFonts w:hint="eastAsia" w:ascii="宋体" w:hAnsi="宋体" w:eastAsia="方正楷体_GBK" w:cs="方正楷体_GBK"/>
          <w:color w:val="auto"/>
          <w:spacing w:val="0"/>
        </w:rPr>
        <w:t>（</w:t>
      </w:r>
      <w:r>
        <w:rPr>
          <w:rFonts w:hint="eastAsia" w:ascii="宋体" w:hAnsi="宋体" w:eastAsia="方正楷体_GBK" w:cs="方正楷体_GBK"/>
          <w:color w:val="auto"/>
          <w:spacing w:val="0"/>
          <w:lang w:val="en-US" w:eastAsia="zh-CN"/>
        </w:rPr>
        <w:t>五</w:t>
      </w:r>
      <w:r>
        <w:rPr>
          <w:rFonts w:hint="eastAsia" w:ascii="宋体" w:hAnsi="宋体" w:eastAsia="方正楷体_GBK" w:cs="方正楷体_GBK"/>
          <w:color w:val="auto"/>
          <w:spacing w:val="0"/>
        </w:rPr>
        <w:t>）</w:t>
      </w:r>
      <w:r>
        <w:rPr>
          <w:rFonts w:hint="eastAsia" w:ascii="宋体" w:hAnsi="宋体" w:eastAsia="方正楷体_GBK" w:cs="方正楷体_GBK"/>
          <w:color w:val="auto"/>
          <w:spacing w:val="0"/>
          <w:lang w:eastAsia="zh-CN"/>
        </w:rPr>
        <w:t>组织面试</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left"/>
        <w:textAlignment w:val="auto"/>
        <w:rPr>
          <w:rFonts w:hint="eastAsia" w:ascii="宋体" w:hAnsi="宋体" w:eastAsia="方正仿宋_GBK"/>
          <w:color w:val="auto"/>
          <w:spacing w:val="0"/>
          <w:lang w:eastAsia="zh-CN"/>
        </w:rPr>
      </w:pPr>
      <w:r>
        <w:rPr>
          <w:rFonts w:hint="eastAsia" w:ascii="宋体" w:hAnsi="宋体" w:eastAsia="方正仿宋_GBK" w:cs="方正仿宋_GBK"/>
          <w:color w:val="auto"/>
          <w:spacing w:val="0"/>
        </w:rPr>
        <w:t>在监督人员监督下，面试采取说课方式进行，满分100分，</w:t>
      </w:r>
      <w:r>
        <w:rPr>
          <w:rFonts w:hint="eastAsia" w:ascii="宋体" w:hAnsi="宋体" w:eastAsia="方正仿宋_GBK" w:cs="方正仿宋_GBK"/>
          <w:color w:val="auto"/>
          <w:spacing w:val="0"/>
          <w:lang w:val="en-US" w:eastAsia="zh-CN"/>
        </w:rPr>
        <w:t>最低</w:t>
      </w:r>
      <w:r>
        <w:rPr>
          <w:rFonts w:hint="eastAsia" w:ascii="宋体" w:hAnsi="宋体" w:eastAsia="方正仿宋_GBK" w:cs="方正仿宋_GBK"/>
          <w:color w:val="auto"/>
          <w:spacing w:val="0"/>
        </w:rPr>
        <w:t>合格</w:t>
      </w:r>
      <w:r>
        <w:rPr>
          <w:rFonts w:hint="eastAsia" w:ascii="宋体" w:hAnsi="宋体" w:eastAsia="方正仿宋_GBK" w:cs="方正仿宋_GBK"/>
          <w:color w:val="auto"/>
          <w:spacing w:val="0"/>
          <w:lang w:val="en-US" w:eastAsia="zh-CN"/>
        </w:rPr>
        <w:t>分数</w:t>
      </w:r>
      <w:r>
        <w:rPr>
          <w:rFonts w:hint="eastAsia" w:ascii="宋体" w:hAnsi="宋体" w:eastAsia="方正仿宋_GBK" w:cs="方正仿宋_GBK"/>
          <w:color w:val="auto"/>
          <w:spacing w:val="0"/>
        </w:rPr>
        <w:t>线为</w:t>
      </w:r>
      <w:r>
        <w:rPr>
          <w:rFonts w:hint="eastAsia" w:ascii="宋体" w:hAnsi="宋体" w:eastAsia="方正仿宋_GBK" w:cs="方正仿宋_GBK"/>
          <w:color w:val="auto"/>
          <w:spacing w:val="0"/>
          <w:lang w:val="en-US" w:eastAsia="zh-CN"/>
        </w:rPr>
        <w:t>75</w:t>
      </w:r>
      <w:r>
        <w:rPr>
          <w:rFonts w:hint="eastAsia" w:ascii="宋体" w:hAnsi="宋体" w:eastAsia="方正仿宋_GBK" w:cs="方正仿宋_GBK"/>
          <w:color w:val="auto"/>
          <w:spacing w:val="0"/>
        </w:rPr>
        <w:t>分。说课内容选用普通高中现行必修教材，说课15分钟。说课由考官现场量化打分，每一项评价要素去掉一个最高分和一个最低分，得出该项评价要素得分，所有评价要素得分之和为说课最终得分。</w:t>
      </w:r>
      <w:r>
        <w:rPr>
          <w:rFonts w:hint="eastAsia" w:ascii="宋体" w:hAnsi="宋体" w:eastAsia="方正仿宋_GBK" w:cs="方正仿宋_GBK"/>
          <w:color w:val="auto"/>
          <w:spacing w:val="0"/>
          <w:lang w:val="en-US" w:eastAsia="zh-CN"/>
        </w:rPr>
        <w:t>面试成绩并列的，另抽取说课内容进行加试，加试成绩高的</w:t>
      </w:r>
      <w:r>
        <w:rPr>
          <w:rFonts w:hint="eastAsia" w:ascii="宋体" w:hAnsi="宋体" w:eastAsia="方正仿宋_GBK"/>
          <w:color w:val="auto"/>
          <w:spacing w:val="0"/>
          <w:lang w:eastAsia="zh-CN"/>
        </w:rPr>
        <w:t>确定为签订协议对象。</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left"/>
        <w:textAlignment w:val="auto"/>
        <w:rPr>
          <w:rFonts w:hint="default" w:ascii="宋体" w:hAnsi="宋体" w:eastAsia="方正仿宋_GBK"/>
          <w:color w:val="auto"/>
          <w:spacing w:val="0"/>
          <w:lang w:val="en-US" w:eastAsia="zh-CN"/>
        </w:rPr>
      </w:pPr>
      <w:r>
        <w:rPr>
          <w:rFonts w:hint="eastAsia" w:ascii="宋体" w:hAnsi="宋体" w:eastAsia="方正仿宋_GBK"/>
          <w:color w:val="auto"/>
          <w:spacing w:val="0"/>
          <w:lang w:eastAsia="zh-CN"/>
        </w:rPr>
        <w:t>面试时间及地点另行通知。</w:t>
      </w:r>
    </w:p>
    <w:p>
      <w:pPr>
        <w:keepNext w:val="0"/>
        <w:keepLines w:val="0"/>
        <w:pageBreakBefore w:val="0"/>
        <w:widowControl w:val="0"/>
        <w:kinsoku/>
        <w:wordWrap/>
        <w:overflowPunct/>
        <w:topLinePunct w:val="0"/>
        <w:autoSpaceDE/>
        <w:autoSpaceDN/>
        <w:bidi w:val="0"/>
        <w:adjustRightInd w:val="0"/>
        <w:spacing w:line="560" w:lineRule="exact"/>
        <w:jc w:val="left"/>
        <w:textAlignment w:val="auto"/>
        <w:rPr>
          <w:rFonts w:hint="eastAsia" w:ascii="宋体" w:hAnsi="宋体" w:eastAsia="方正楷体_GBK" w:cs="方正楷体_GBK"/>
          <w:color w:val="auto"/>
          <w:spacing w:val="0"/>
        </w:rPr>
      </w:pPr>
      <w:r>
        <w:rPr>
          <w:rFonts w:hint="eastAsia" w:ascii="宋体" w:hAnsi="宋体" w:eastAsia="方正仿宋_GBK" w:cs="方正仿宋_GBK"/>
          <w:color w:val="auto"/>
          <w:spacing w:val="0"/>
          <w:lang w:val="en-US" w:eastAsia="zh-CN"/>
        </w:rPr>
        <w:t xml:space="preserve">   </w:t>
      </w:r>
      <w:r>
        <w:rPr>
          <w:rFonts w:hint="eastAsia" w:ascii="宋体" w:hAnsi="宋体" w:eastAsia="方正楷体_GBK" w:cs="方正楷体_GBK"/>
          <w:color w:val="auto"/>
          <w:spacing w:val="0"/>
        </w:rPr>
        <w:t>（</w:t>
      </w:r>
      <w:r>
        <w:rPr>
          <w:rFonts w:hint="eastAsia" w:ascii="宋体" w:hAnsi="宋体" w:eastAsia="方正楷体_GBK" w:cs="方正楷体_GBK"/>
          <w:color w:val="auto"/>
          <w:spacing w:val="0"/>
          <w:lang w:val="en-US" w:eastAsia="zh-CN"/>
        </w:rPr>
        <w:t>六</w:t>
      </w:r>
      <w:r>
        <w:rPr>
          <w:rFonts w:hint="eastAsia" w:ascii="宋体" w:hAnsi="宋体" w:eastAsia="方正楷体_GBK" w:cs="方正楷体_GBK"/>
          <w:color w:val="auto"/>
          <w:spacing w:val="0"/>
        </w:rPr>
        <w:t>）签订协议</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宋体" w:hAnsi="宋体" w:eastAsia="方正仿宋_GBK" w:cs="宋体"/>
          <w:color w:val="auto"/>
          <w:spacing w:val="0"/>
        </w:rPr>
      </w:pPr>
      <w:r>
        <w:rPr>
          <w:rFonts w:hint="eastAsia" w:ascii="宋体" w:hAnsi="宋体" w:eastAsia="方正仿宋_GBK"/>
          <w:color w:val="auto"/>
          <w:spacing w:val="0"/>
        </w:rPr>
        <w:t>招聘工作组根据</w:t>
      </w:r>
      <w:r>
        <w:rPr>
          <w:rFonts w:hint="eastAsia" w:ascii="宋体" w:hAnsi="宋体" w:eastAsia="方正仿宋_GBK"/>
          <w:color w:val="auto"/>
          <w:spacing w:val="0"/>
          <w:lang w:eastAsia="zh-CN"/>
        </w:rPr>
        <w:t>考生成绩</w:t>
      </w:r>
      <w:r>
        <w:rPr>
          <w:rFonts w:hint="eastAsia" w:ascii="宋体" w:hAnsi="宋体" w:eastAsia="方正仿宋_GBK"/>
          <w:color w:val="auto"/>
          <w:spacing w:val="0"/>
        </w:rPr>
        <w:t>，按照岗位招聘人数，从高分到低分依次确定拟签约对象，经双方现场协商</w:t>
      </w:r>
      <w:r>
        <w:rPr>
          <w:rFonts w:hint="eastAsia" w:ascii="宋体" w:hAnsi="宋体" w:eastAsia="方正仿宋_GBK" w:cs="宋体"/>
          <w:color w:val="auto"/>
          <w:spacing w:val="0"/>
        </w:rPr>
        <w:t>签订《昌宁县</w:t>
      </w:r>
      <w:r>
        <w:rPr>
          <w:rFonts w:hint="eastAsia" w:ascii="宋体" w:hAnsi="宋体" w:eastAsia="方正仿宋_GBK" w:cs="宋体"/>
          <w:color w:val="auto"/>
          <w:spacing w:val="0"/>
          <w:lang w:val="en-US" w:eastAsia="zh-CN"/>
        </w:rPr>
        <w:t>2021年普通高中</w:t>
      </w:r>
      <w:r>
        <w:rPr>
          <w:rFonts w:hint="eastAsia" w:ascii="宋体" w:hAnsi="宋体" w:eastAsia="方正仿宋_GBK" w:cs="宋体"/>
          <w:color w:val="auto"/>
          <w:spacing w:val="0"/>
        </w:rPr>
        <w:t>紧缺专业教师招聘协议书》</w:t>
      </w:r>
      <w:r>
        <w:rPr>
          <w:rFonts w:hint="eastAsia" w:ascii="宋体" w:hAnsi="宋体" w:eastAsia="方正仿宋_GBK" w:cs="宋体"/>
          <w:color w:val="auto"/>
          <w:spacing w:val="0"/>
          <w:lang w:eastAsia="zh-CN"/>
        </w:rPr>
        <w:t>。签约人员须向用人学校</w:t>
      </w:r>
      <w:r>
        <w:rPr>
          <w:rFonts w:hint="eastAsia" w:ascii="宋体" w:hAnsi="宋体" w:eastAsia="方正仿宋_GBK" w:cs="宋体"/>
          <w:color w:val="auto"/>
          <w:spacing w:val="0"/>
        </w:rPr>
        <w:t>缴纳信用押金</w:t>
      </w:r>
      <w:r>
        <w:rPr>
          <w:rFonts w:hint="eastAsia" w:ascii="宋体" w:hAnsi="宋体" w:eastAsia="方正仿宋_GBK" w:cs="宋体"/>
          <w:color w:val="auto"/>
          <w:spacing w:val="0"/>
          <w:lang w:val="en-US" w:eastAsia="zh-CN"/>
        </w:rPr>
        <w:t>3000元</w:t>
      </w:r>
      <w:r>
        <w:rPr>
          <w:rFonts w:hint="eastAsia" w:ascii="宋体" w:hAnsi="宋体" w:eastAsia="方正仿宋_GBK" w:cs="宋体"/>
          <w:color w:val="auto"/>
          <w:spacing w:val="0"/>
          <w:lang w:eastAsia="zh-CN"/>
        </w:rPr>
        <w:t>，</w:t>
      </w:r>
      <w:r>
        <w:rPr>
          <w:rFonts w:hint="eastAsia" w:ascii="宋体" w:hAnsi="宋体" w:eastAsia="方正仿宋_GBK" w:cs="宋体"/>
          <w:color w:val="auto"/>
          <w:spacing w:val="0"/>
        </w:rPr>
        <w:t>办理正式聘用手续后退还本人</w:t>
      </w:r>
      <w:r>
        <w:rPr>
          <w:rFonts w:hint="eastAsia" w:ascii="宋体" w:hAnsi="宋体" w:eastAsia="方正仿宋_GBK" w:cs="宋体"/>
          <w:color w:val="auto"/>
          <w:spacing w:val="0"/>
          <w:lang w:eastAsia="zh-CN"/>
        </w:rPr>
        <w:t>。若未履行协议不予退还押金</w:t>
      </w:r>
      <w:r>
        <w:rPr>
          <w:rFonts w:hint="eastAsia" w:ascii="宋体" w:hAnsi="宋体" w:eastAsia="方正仿宋_GBK" w:cs="宋体"/>
          <w:color w:val="auto"/>
          <w:spacing w:val="0"/>
        </w:rPr>
        <w:t>。</w:t>
      </w:r>
    </w:p>
    <w:p>
      <w:pPr>
        <w:keepNext w:val="0"/>
        <w:keepLines w:val="0"/>
        <w:pageBreakBefore w:val="0"/>
        <w:widowControl w:val="0"/>
        <w:kinsoku/>
        <w:wordWrap/>
        <w:overflowPunct/>
        <w:topLinePunct w:val="0"/>
        <w:autoSpaceDE/>
        <w:autoSpaceDN/>
        <w:bidi w:val="0"/>
        <w:spacing w:line="540" w:lineRule="exact"/>
        <w:ind w:firstLine="608"/>
        <w:jc w:val="left"/>
        <w:textAlignment w:val="auto"/>
        <w:rPr>
          <w:rFonts w:hint="eastAsia" w:ascii="宋体" w:hAnsi="宋体" w:eastAsia="方正楷体_GBK" w:cs="方正楷体_GBK"/>
          <w:color w:val="auto"/>
          <w:spacing w:val="0"/>
        </w:rPr>
      </w:pPr>
      <w:r>
        <w:rPr>
          <w:rFonts w:hint="eastAsia" w:ascii="宋体" w:hAnsi="宋体" w:eastAsia="方正楷体_GBK" w:cs="方正楷体_GBK"/>
          <w:color w:val="auto"/>
          <w:spacing w:val="0"/>
        </w:rPr>
        <w:t>（</w:t>
      </w:r>
      <w:r>
        <w:rPr>
          <w:rFonts w:hint="eastAsia" w:ascii="宋体" w:hAnsi="宋体" w:eastAsia="方正楷体_GBK" w:cs="方正楷体_GBK"/>
          <w:color w:val="auto"/>
          <w:spacing w:val="0"/>
          <w:lang w:val="en-US" w:eastAsia="zh-CN"/>
        </w:rPr>
        <w:t>七</w:t>
      </w:r>
      <w:r>
        <w:rPr>
          <w:rFonts w:hint="eastAsia" w:ascii="宋体" w:hAnsi="宋体" w:eastAsia="方正楷体_GBK" w:cs="方正楷体_GBK"/>
          <w:color w:val="auto"/>
          <w:spacing w:val="0"/>
        </w:rPr>
        <w:t>）资格复审</w:t>
      </w:r>
    </w:p>
    <w:p>
      <w:pPr>
        <w:keepNext w:val="0"/>
        <w:keepLines w:val="0"/>
        <w:pageBreakBefore w:val="0"/>
        <w:widowControl w:val="0"/>
        <w:kinsoku/>
        <w:wordWrap/>
        <w:overflowPunct/>
        <w:topLinePunct w:val="0"/>
        <w:autoSpaceDE/>
        <w:autoSpaceDN/>
        <w:bidi w:val="0"/>
        <w:spacing w:line="540" w:lineRule="exact"/>
        <w:ind w:firstLine="608"/>
        <w:jc w:val="left"/>
        <w:textAlignment w:val="auto"/>
        <w:rPr>
          <w:rFonts w:hint="eastAsia" w:ascii="宋体" w:hAnsi="宋体" w:eastAsia="方正仿宋_GBK"/>
          <w:color w:val="auto"/>
          <w:spacing w:val="0"/>
        </w:rPr>
      </w:pPr>
      <w:r>
        <w:rPr>
          <w:rFonts w:hint="eastAsia" w:ascii="宋体" w:hAnsi="宋体" w:eastAsia="方正仿宋_GBK"/>
          <w:color w:val="auto"/>
          <w:spacing w:val="0"/>
        </w:rPr>
        <w:t>签约</w:t>
      </w:r>
      <w:r>
        <w:rPr>
          <w:rFonts w:hint="eastAsia" w:ascii="宋体" w:hAnsi="宋体" w:eastAsia="方正仿宋_GBK"/>
          <w:color w:val="auto"/>
          <w:spacing w:val="0"/>
          <w:lang w:val="en-US" w:eastAsia="zh-CN"/>
        </w:rPr>
        <w:t>人员须</w:t>
      </w:r>
      <w:r>
        <w:rPr>
          <w:rFonts w:hint="eastAsia" w:ascii="宋体" w:hAnsi="宋体" w:eastAsia="方正仿宋_GBK"/>
          <w:color w:val="auto"/>
          <w:spacing w:val="0"/>
        </w:rPr>
        <w:t>于202</w:t>
      </w:r>
      <w:r>
        <w:rPr>
          <w:rFonts w:hint="eastAsia" w:ascii="宋体" w:hAnsi="宋体" w:eastAsia="方正仿宋_GBK"/>
          <w:color w:val="auto"/>
          <w:spacing w:val="0"/>
          <w:lang w:val="en-US" w:eastAsia="zh-CN"/>
        </w:rPr>
        <w:t>1</w:t>
      </w:r>
      <w:r>
        <w:rPr>
          <w:rFonts w:hint="eastAsia" w:ascii="宋体" w:hAnsi="宋体" w:eastAsia="方正仿宋_GBK"/>
          <w:color w:val="auto"/>
          <w:spacing w:val="0"/>
        </w:rPr>
        <w:t>年</w:t>
      </w:r>
      <w:r>
        <w:rPr>
          <w:rFonts w:hint="eastAsia" w:ascii="宋体" w:hAnsi="宋体" w:eastAsia="宋体"/>
          <w:color w:val="auto"/>
          <w:spacing w:val="0"/>
        </w:rPr>
        <w:t>7</w:t>
      </w:r>
      <w:r>
        <w:rPr>
          <w:rFonts w:hint="eastAsia" w:ascii="宋体" w:hAnsi="宋体" w:eastAsia="方正仿宋_GBK"/>
          <w:color w:val="auto"/>
          <w:spacing w:val="0"/>
        </w:rPr>
        <w:t>月2</w:t>
      </w:r>
      <w:r>
        <w:rPr>
          <w:rFonts w:hint="eastAsia" w:ascii="宋体" w:hAnsi="宋体" w:eastAsia="宋体"/>
          <w:color w:val="auto"/>
          <w:spacing w:val="0"/>
        </w:rPr>
        <w:t>5</w:t>
      </w:r>
      <w:r>
        <w:rPr>
          <w:rFonts w:hint="eastAsia" w:ascii="宋体" w:hAnsi="宋体" w:eastAsia="方正仿宋_GBK"/>
          <w:color w:val="auto"/>
          <w:spacing w:val="0"/>
        </w:rPr>
        <w:t>日前将个人学籍档案投</w:t>
      </w:r>
      <w:r>
        <w:rPr>
          <w:rFonts w:hint="eastAsia" w:ascii="宋体" w:hAnsi="宋体" w:eastAsia="方正仿宋_GBK"/>
          <w:color w:val="auto"/>
          <w:spacing w:val="0"/>
          <w:lang w:val="en-US" w:eastAsia="zh-CN"/>
        </w:rPr>
        <w:t>递</w:t>
      </w:r>
      <w:r>
        <w:rPr>
          <w:rFonts w:hint="eastAsia" w:ascii="宋体" w:hAnsi="宋体" w:eastAsia="方正仿宋_GBK"/>
          <w:color w:val="auto"/>
          <w:spacing w:val="0"/>
        </w:rPr>
        <w:t>至昌宁县人力资源和社会保障局</w:t>
      </w:r>
      <w:r>
        <w:rPr>
          <w:rFonts w:hint="eastAsia" w:ascii="宋体" w:hAnsi="宋体" w:eastAsia="方正仿宋_GBK"/>
          <w:color w:val="auto"/>
          <w:spacing w:val="0"/>
          <w:lang w:val="en-US" w:eastAsia="zh-CN"/>
        </w:rPr>
        <w:t>人力资源开发服务中心（地址：昌宁县福惠路29号，联系电话：0875-7130908）</w:t>
      </w:r>
      <w:r>
        <w:rPr>
          <w:rFonts w:hint="eastAsia" w:ascii="宋体" w:hAnsi="宋体" w:eastAsia="方正仿宋_GBK"/>
          <w:color w:val="auto"/>
          <w:spacing w:val="0"/>
        </w:rPr>
        <w:t>，由本人自带《昌宁县</w:t>
      </w:r>
      <w:r>
        <w:rPr>
          <w:rFonts w:hint="eastAsia" w:ascii="宋体" w:hAnsi="宋体" w:eastAsia="方正仿宋_GBK"/>
          <w:color w:val="auto"/>
          <w:spacing w:val="0"/>
          <w:lang w:eastAsia="zh-CN"/>
        </w:rPr>
        <w:t>普通</w:t>
      </w:r>
      <w:r>
        <w:rPr>
          <w:rFonts w:hint="eastAsia" w:ascii="宋体" w:hAnsi="宋体" w:eastAsia="方正仿宋_GBK"/>
          <w:color w:val="auto"/>
          <w:spacing w:val="0"/>
          <w:lang w:val="en-US" w:eastAsia="zh-CN"/>
        </w:rPr>
        <w:t>高中</w:t>
      </w:r>
      <w:r>
        <w:rPr>
          <w:rFonts w:hint="eastAsia" w:ascii="宋体" w:hAnsi="宋体" w:eastAsia="方正仿宋_GBK"/>
          <w:color w:val="auto"/>
          <w:spacing w:val="0"/>
        </w:rPr>
        <w:t>紧缺专业教师招聘协议书》、身份证、毕业证、学位证、教师资格证（或考试合格证明）、就业报到证等相关材料原件及复印件到昌宁县教育体育局报到，参加相关部门组织的资格复审（具体时间另行通知）。资格复审合格者方可进入后续招聘环节；资格复审不合格者，退还信用押金；逾期未报到者视为自动放弃，不予退还</w:t>
      </w:r>
      <w:r>
        <w:rPr>
          <w:rFonts w:hint="eastAsia" w:ascii="宋体" w:hAnsi="宋体" w:eastAsia="方正仿宋_GBK"/>
          <w:color w:val="auto"/>
          <w:spacing w:val="0"/>
          <w:lang w:val="en-US" w:eastAsia="zh-CN"/>
        </w:rPr>
        <w:t>信用</w:t>
      </w:r>
      <w:r>
        <w:rPr>
          <w:rFonts w:hint="eastAsia" w:ascii="宋体" w:hAnsi="宋体" w:eastAsia="方正仿宋_GBK"/>
          <w:color w:val="auto"/>
          <w:spacing w:val="0"/>
        </w:rPr>
        <w:t>押金。</w:t>
      </w:r>
    </w:p>
    <w:p>
      <w:pPr>
        <w:keepNext w:val="0"/>
        <w:keepLines w:val="0"/>
        <w:pageBreakBefore w:val="0"/>
        <w:widowControl w:val="0"/>
        <w:kinsoku/>
        <w:wordWrap/>
        <w:overflowPunct/>
        <w:topLinePunct w:val="0"/>
        <w:autoSpaceDE/>
        <w:autoSpaceDN/>
        <w:bidi w:val="0"/>
        <w:spacing w:line="540" w:lineRule="exact"/>
        <w:ind w:firstLine="636"/>
        <w:jc w:val="left"/>
        <w:textAlignment w:val="auto"/>
        <w:rPr>
          <w:rFonts w:hint="eastAsia" w:ascii="宋体" w:hAnsi="宋体" w:eastAsia="方正楷体_GBK"/>
          <w:color w:val="auto"/>
          <w:spacing w:val="0"/>
          <w:u w:val="single"/>
          <w:lang w:eastAsia="zh-CN"/>
        </w:rPr>
      </w:pPr>
      <w:r>
        <w:rPr>
          <w:rFonts w:hint="eastAsia" w:ascii="宋体" w:hAnsi="宋体" w:eastAsia="方正楷体_GBK"/>
          <w:color w:val="auto"/>
          <w:spacing w:val="0"/>
        </w:rPr>
        <w:t>（</w:t>
      </w:r>
      <w:r>
        <w:rPr>
          <w:rFonts w:hint="eastAsia" w:ascii="宋体" w:hAnsi="宋体" w:eastAsia="方正楷体_GBK"/>
          <w:color w:val="auto"/>
          <w:spacing w:val="0"/>
          <w:lang w:val="en-US" w:eastAsia="zh-CN"/>
        </w:rPr>
        <w:t>八</w:t>
      </w:r>
      <w:r>
        <w:rPr>
          <w:rFonts w:hint="eastAsia" w:ascii="宋体" w:hAnsi="宋体" w:eastAsia="方正楷体_GBK"/>
          <w:color w:val="auto"/>
          <w:spacing w:val="0"/>
        </w:rPr>
        <w:t>）体检</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宋体" w:hAnsi="宋体" w:eastAsia="方正仿宋_GBK" w:cs="方正仿宋_GBK"/>
          <w:color w:val="auto"/>
          <w:spacing w:val="0"/>
        </w:rPr>
      </w:pPr>
      <w:r>
        <w:rPr>
          <w:rFonts w:hint="eastAsia" w:ascii="宋体" w:hAnsi="宋体" w:eastAsia="方正仿宋_GBK" w:cs="方正仿宋_GBK"/>
          <w:color w:val="auto"/>
          <w:spacing w:val="0"/>
        </w:rPr>
        <w:t>由县人社局组织资格复审合格人员到指定医院进行体检，</w:t>
      </w:r>
      <w:r>
        <w:rPr>
          <w:rFonts w:hint="eastAsia" w:ascii="宋体" w:hAnsi="宋体" w:eastAsia="方正仿宋_GBK" w:cs="方正仿宋_GBK"/>
          <w:color w:val="auto"/>
          <w:spacing w:val="0"/>
          <w:lang w:eastAsia="zh-CN"/>
        </w:rPr>
        <w:t>体检</w:t>
      </w:r>
      <w:r>
        <w:rPr>
          <w:rFonts w:hint="eastAsia" w:ascii="宋体" w:hAnsi="宋体" w:eastAsia="方正仿宋_GBK" w:cs="方正仿宋_GBK"/>
          <w:color w:val="auto"/>
          <w:spacing w:val="0"/>
        </w:rPr>
        <w:t>参照《公务员录用体检通用标准（试行）》执行（体检时间地点另行通知）。</w:t>
      </w:r>
      <w:r>
        <w:rPr>
          <w:rFonts w:hint="eastAsia" w:ascii="宋体" w:hAnsi="宋体" w:eastAsia="方正仿宋_GBK" w:cs="方正仿宋_GBK"/>
          <w:color w:val="auto"/>
          <w:spacing w:val="0"/>
          <w:lang w:eastAsia="zh-CN"/>
        </w:rPr>
        <w:t>体检</w:t>
      </w:r>
      <w:r>
        <w:rPr>
          <w:rFonts w:hint="eastAsia" w:ascii="宋体" w:hAnsi="宋体" w:eastAsia="方正仿宋_GBK" w:cs="方正仿宋_GBK"/>
          <w:color w:val="auto"/>
          <w:spacing w:val="0"/>
        </w:rPr>
        <w:t>人员对体检结果有</w:t>
      </w:r>
      <w:r>
        <w:rPr>
          <w:rFonts w:hint="eastAsia" w:ascii="宋体" w:hAnsi="宋体" w:eastAsia="方正仿宋_GBK" w:cs="方正仿宋_GBK"/>
          <w:color w:val="auto"/>
          <w:spacing w:val="0"/>
          <w:lang w:val="en-US" w:eastAsia="zh-CN"/>
        </w:rPr>
        <w:t>疑</w:t>
      </w:r>
      <w:r>
        <w:rPr>
          <w:rFonts w:hint="eastAsia" w:ascii="宋体" w:hAnsi="宋体" w:eastAsia="方正仿宋_GBK" w:cs="方正仿宋_GBK"/>
          <w:color w:val="auto"/>
          <w:spacing w:val="0"/>
        </w:rPr>
        <w:t>问的，本人可申请复检，并到指定医院复检一次，复检结果为最终结果。</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宋体" w:hAnsi="宋体" w:eastAsia="方正楷体_GBK"/>
          <w:color w:val="auto"/>
          <w:spacing w:val="0"/>
          <w:lang w:val="en-US" w:eastAsia="zh-CN"/>
        </w:rPr>
      </w:pPr>
      <w:r>
        <w:rPr>
          <w:rFonts w:hint="eastAsia" w:ascii="宋体" w:hAnsi="宋体" w:eastAsia="方正楷体_GBK"/>
          <w:color w:val="auto"/>
          <w:spacing w:val="0"/>
          <w:lang w:val="en-US" w:eastAsia="zh-CN"/>
        </w:rPr>
        <w:t>（九）考察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宋体" w:hAnsi="宋体" w:eastAsia="方正仿宋_GBK" w:cs="方正仿宋_GBK"/>
          <w:color w:val="auto"/>
          <w:spacing w:val="0"/>
          <w:lang w:eastAsia="zh-CN"/>
        </w:rPr>
      </w:pPr>
      <w:r>
        <w:rPr>
          <w:rFonts w:hint="eastAsia" w:ascii="宋体" w:hAnsi="宋体" w:eastAsia="方正仿宋_GBK" w:cs="方正仿宋_GBK"/>
          <w:color w:val="auto"/>
          <w:spacing w:val="0"/>
        </w:rPr>
        <w:t>由用人</w:t>
      </w:r>
      <w:r>
        <w:rPr>
          <w:rFonts w:hint="eastAsia" w:ascii="宋体" w:hAnsi="宋体" w:eastAsia="方正仿宋_GBK" w:cs="方正仿宋_GBK"/>
          <w:color w:val="auto"/>
          <w:spacing w:val="0"/>
          <w:lang w:eastAsia="zh-CN"/>
        </w:rPr>
        <w:t>学校</w:t>
      </w:r>
      <w:r>
        <w:rPr>
          <w:rFonts w:hint="eastAsia" w:ascii="宋体" w:hAnsi="宋体" w:eastAsia="方正仿宋_GBK" w:cs="方正仿宋_GBK"/>
          <w:color w:val="auto"/>
          <w:spacing w:val="0"/>
        </w:rPr>
        <w:t>及主管部门对体检合格人员的思想政治、道德品质、专业能力</w:t>
      </w:r>
      <w:r>
        <w:rPr>
          <w:rFonts w:hint="eastAsia" w:ascii="宋体" w:hAnsi="宋体" w:eastAsia="方正仿宋_GBK" w:cs="方正仿宋_GBK"/>
          <w:color w:val="auto"/>
          <w:spacing w:val="0"/>
          <w:lang w:eastAsia="zh-CN"/>
        </w:rPr>
        <w:t>、报名及资格复审提交材料真实性</w:t>
      </w:r>
      <w:r>
        <w:rPr>
          <w:rFonts w:hint="eastAsia" w:ascii="宋体" w:hAnsi="宋体" w:eastAsia="方正仿宋_GBK" w:cs="方正仿宋_GBK"/>
          <w:color w:val="auto"/>
          <w:spacing w:val="0"/>
        </w:rPr>
        <w:t>等情况进行全面</w:t>
      </w:r>
      <w:r>
        <w:rPr>
          <w:rFonts w:hint="eastAsia" w:ascii="宋体" w:hAnsi="宋体" w:eastAsia="方正仿宋_GBK" w:cs="方正仿宋_GBK"/>
          <w:color w:val="auto"/>
          <w:spacing w:val="0"/>
          <w:lang w:eastAsia="zh-CN"/>
        </w:rPr>
        <w:t>审</w:t>
      </w:r>
      <w:r>
        <w:rPr>
          <w:rFonts w:hint="eastAsia" w:ascii="宋体" w:hAnsi="宋体" w:eastAsia="方正仿宋_GBK" w:cs="方正仿宋_GBK"/>
          <w:color w:val="auto"/>
          <w:spacing w:val="0"/>
          <w:lang w:val="en-US" w:eastAsia="zh-CN"/>
        </w:rPr>
        <w:t>核考察</w:t>
      </w:r>
      <w:r>
        <w:rPr>
          <w:rFonts w:hint="eastAsia" w:ascii="宋体" w:hAnsi="宋体" w:eastAsia="方正仿宋_GBK" w:cs="方正仿宋_GBK"/>
          <w:color w:val="auto"/>
          <w:spacing w:val="0"/>
        </w:rPr>
        <w:t>。</w:t>
      </w:r>
      <w:r>
        <w:rPr>
          <w:rFonts w:hint="eastAsia" w:ascii="宋体" w:hAnsi="宋体" w:eastAsia="方正仿宋_GBK" w:cs="方正仿宋_GBK"/>
          <w:color w:val="auto"/>
          <w:spacing w:val="0"/>
          <w:lang w:eastAsia="zh-CN"/>
        </w:rPr>
        <w:t>考察不合格者解除《昌宁县</w:t>
      </w:r>
      <w:r>
        <w:rPr>
          <w:rFonts w:hint="eastAsia" w:ascii="宋体" w:hAnsi="宋体" w:eastAsia="方正仿宋_GBK" w:cs="方正仿宋_GBK"/>
          <w:color w:val="auto"/>
          <w:spacing w:val="0"/>
          <w:lang w:val="en-US" w:eastAsia="zh-CN"/>
        </w:rPr>
        <w:t>2021年普通高中</w:t>
      </w:r>
      <w:r>
        <w:rPr>
          <w:rFonts w:hint="eastAsia" w:ascii="宋体" w:hAnsi="宋体" w:eastAsia="方正仿宋_GBK" w:cs="方正仿宋_GBK"/>
          <w:color w:val="auto"/>
          <w:spacing w:val="0"/>
          <w:lang w:eastAsia="zh-CN"/>
        </w:rPr>
        <w:t>紧缺专业教师招聘协议书》，取消聘用资格。</w:t>
      </w:r>
    </w:p>
    <w:p>
      <w:pPr>
        <w:keepNext w:val="0"/>
        <w:keepLines w:val="0"/>
        <w:pageBreakBefore w:val="0"/>
        <w:widowControl w:val="0"/>
        <w:kinsoku/>
        <w:wordWrap/>
        <w:overflowPunct/>
        <w:topLinePunct w:val="0"/>
        <w:autoSpaceDE/>
        <w:autoSpaceDN/>
        <w:bidi w:val="0"/>
        <w:adjustRightInd/>
        <w:snapToGrid/>
        <w:spacing w:line="540" w:lineRule="exact"/>
        <w:ind w:firstLine="636"/>
        <w:jc w:val="left"/>
        <w:textAlignment w:val="auto"/>
        <w:rPr>
          <w:rFonts w:hint="eastAsia" w:ascii="宋体" w:hAnsi="宋体" w:eastAsia="方正楷体_GBK"/>
          <w:color w:val="auto"/>
          <w:spacing w:val="0"/>
        </w:rPr>
      </w:pPr>
      <w:r>
        <w:rPr>
          <w:rFonts w:hint="eastAsia" w:ascii="宋体" w:hAnsi="宋体" w:eastAsia="方正楷体_GBK"/>
          <w:color w:val="auto"/>
          <w:spacing w:val="0"/>
        </w:rPr>
        <w:t>（十）公示</w:t>
      </w:r>
    </w:p>
    <w:p>
      <w:pPr>
        <w:keepNext w:val="0"/>
        <w:keepLines w:val="0"/>
        <w:pageBreakBefore w:val="0"/>
        <w:widowControl w:val="0"/>
        <w:kinsoku/>
        <w:wordWrap/>
        <w:overflowPunct/>
        <w:topLinePunct w:val="0"/>
        <w:autoSpaceDE/>
        <w:autoSpaceDN/>
        <w:bidi w:val="0"/>
        <w:adjustRightInd/>
        <w:snapToGrid/>
        <w:spacing w:line="540" w:lineRule="exact"/>
        <w:ind w:firstLine="608"/>
        <w:jc w:val="left"/>
        <w:textAlignment w:val="auto"/>
        <w:rPr>
          <w:rFonts w:hint="eastAsia" w:ascii="宋体" w:hAnsi="宋体" w:eastAsia="方正仿宋_GBK"/>
          <w:color w:val="auto"/>
          <w:spacing w:val="0"/>
        </w:rPr>
      </w:pPr>
      <w:r>
        <w:rPr>
          <w:rFonts w:hint="eastAsia" w:ascii="宋体" w:hAnsi="宋体" w:eastAsia="方正仿宋_GBK"/>
          <w:color w:val="auto"/>
          <w:spacing w:val="0"/>
          <w:u w:val="none"/>
          <w:lang w:eastAsia="zh-CN"/>
        </w:rPr>
        <w:t>考察</w:t>
      </w:r>
      <w:r>
        <w:rPr>
          <w:rFonts w:hint="eastAsia" w:ascii="宋体" w:hAnsi="宋体" w:eastAsia="方正仿宋_GBK"/>
          <w:color w:val="auto"/>
          <w:spacing w:val="0"/>
        </w:rPr>
        <w:t>合格的拟聘人员在昌宁县人民政府门户网站进行公示，公示期为7个工作日。</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方正楷体_GBK"/>
          <w:color w:val="auto"/>
          <w:spacing w:val="0"/>
          <w:lang w:eastAsia="zh-CN"/>
        </w:rPr>
      </w:pPr>
      <w:r>
        <w:rPr>
          <w:rFonts w:hint="eastAsia" w:ascii="宋体" w:hAnsi="宋体" w:eastAsia="方正楷体_GBK"/>
          <w:color w:val="auto"/>
          <w:spacing w:val="0"/>
        </w:rPr>
        <w:t xml:space="preserve">    （十</w:t>
      </w:r>
      <w:r>
        <w:rPr>
          <w:rFonts w:hint="eastAsia" w:ascii="宋体" w:hAnsi="宋体" w:eastAsia="方正楷体_GBK"/>
          <w:color w:val="auto"/>
          <w:spacing w:val="0"/>
          <w:lang w:eastAsia="zh-CN"/>
        </w:rPr>
        <w:t>一</w:t>
      </w:r>
      <w:r>
        <w:rPr>
          <w:rFonts w:hint="eastAsia" w:ascii="宋体" w:hAnsi="宋体" w:eastAsia="方正楷体_GBK"/>
          <w:color w:val="auto"/>
          <w:spacing w:val="0"/>
        </w:rPr>
        <w:t>）</w:t>
      </w:r>
      <w:r>
        <w:rPr>
          <w:rFonts w:hint="eastAsia" w:ascii="宋体" w:hAnsi="宋体" w:eastAsia="方正楷体_GBK"/>
          <w:color w:val="auto"/>
          <w:spacing w:val="0"/>
          <w:lang w:eastAsia="zh-CN"/>
        </w:rPr>
        <w:t>聘用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方正仿宋_GBK"/>
          <w:color w:val="auto"/>
          <w:spacing w:val="0"/>
          <w:u w:val="none"/>
          <w:shd w:val="clear" w:color="auto" w:fill="FFFFFF"/>
          <w:lang w:eastAsia="zh-CN"/>
        </w:rPr>
      </w:pPr>
      <w:r>
        <w:rPr>
          <w:rFonts w:hint="eastAsia" w:ascii="宋体" w:hAnsi="宋体" w:eastAsia="方正仿宋_GBK"/>
          <w:color w:val="auto"/>
          <w:spacing w:val="0"/>
        </w:rPr>
        <w:t>拟聘人员在公示期间无异议的，按规定程序办理相关聘用手续，并签订事业单位聘用合同。</w:t>
      </w:r>
      <w:r>
        <w:rPr>
          <w:rFonts w:hint="eastAsia" w:ascii="宋体" w:hAnsi="宋体" w:eastAsia="方正仿宋_GBK"/>
          <w:color w:val="auto"/>
          <w:spacing w:val="0"/>
          <w:u w:val="none"/>
          <w:shd w:val="clear" w:color="auto" w:fill="FFFFFF"/>
        </w:rPr>
        <w:t>聘用后待遇按国家关于事业单位新招聘人员的有关政策和用人单位相关规定执行</w:t>
      </w:r>
      <w:r>
        <w:rPr>
          <w:rFonts w:hint="eastAsia" w:ascii="宋体" w:hAnsi="宋体" w:eastAsia="方正仿宋_GBK"/>
          <w:color w:val="auto"/>
          <w:spacing w:val="0"/>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宋体" w:hAnsi="宋体" w:eastAsia="黑体"/>
          <w:color w:val="auto"/>
          <w:spacing w:val="0"/>
          <w:sz w:val="32"/>
          <w:szCs w:val="32"/>
        </w:rPr>
      </w:pPr>
      <w:r>
        <w:rPr>
          <w:rFonts w:hint="eastAsia" w:ascii="宋体" w:hAnsi="宋体" w:eastAsia="黑体"/>
          <w:color w:val="auto"/>
          <w:spacing w:val="0"/>
          <w:sz w:val="32"/>
          <w:szCs w:val="32"/>
          <w:lang w:eastAsia="zh-CN"/>
        </w:rPr>
        <w:t>五</w:t>
      </w:r>
      <w:r>
        <w:rPr>
          <w:rFonts w:hint="eastAsia" w:ascii="宋体" w:hAnsi="宋体" w:eastAsia="黑体"/>
          <w:color w:val="auto"/>
          <w:spacing w:val="0"/>
          <w:sz w:val="32"/>
          <w:szCs w:val="32"/>
        </w:rPr>
        <w:t>、人员递补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方正仿宋_GBK" w:cs="Times New Roman"/>
          <w:color w:val="auto"/>
          <w:spacing w:val="0"/>
          <w:sz w:val="32"/>
          <w:szCs w:val="32"/>
        </w:rPr>
      </w:pPr>
      <w:r>
        <w:rPr>
          <w:rFonts w:hint="eastAsia" w:ascii="宋体" w:hAnsi="宋体" w:eastAsia="方正仿宋_GBK"/>
          <w:color w:val="auto"/>
          <w:spacing w:val="0"/>
          <w:sz w:val="32"/>
          <w:szCs w:val="32"/>
        </w:rPr>
        <w:t>因下列情形导致拟聘岗位出现空缺的，</w:t>
      </w:r>
      <w:r>
        <w:rPr>
          <w:rFonts w:hint="eastAsia" w:ascii="宋体" w:hAnsi="宋体" w:eastAsia="方正仿宋_GBK"/>
          <w:color w:val="auto"/>
          <w:spacing w:val="0"/>
          <w:sz w:val="32"/>
          <w:szCs w:val="32"/>
          <w:lang w:eastAsia="zh-CN"/>
        </w:rPr>
        <w:t>由招聘单位提出申请，</w:t>
      </w:r>
      <w:r>
        <w:rPr>
          <w:rFonts w:hint="eastAsia" w:ascii="宋体" w:hAnsi="宋体" w:eastAsia="方正仿宋_GBK"/>
          <w:color w:val="auto"/>
          <w:spacing w:val="0"/>
          <w:sz w:val="32"/>
          <w:szCs w:val="32"/>
        </w:rPr>
        <w:t>经</w:t>
      </w:r>
      <w:r>
        <w:rPr>
          <w:rFonts w:hint="eastAsia" w:ascii="宋体" w:hAnsi="宋体" w:eastAsia="方正仿宋_GBK"/>
          <w:color w:val="auto"/>
          <w:spacing w:val="0"/>
          <w:sz w:val="32"/>
          <w:szCs w:val="32"/>
          <w:lang w:eastAsia="zh-CN"/>
        </w:rPr>
        <w:t>昌宁县人社</w:t>
      </w:r>
      <w:r>
        <w:rPr>
          <w:rFonts w:hint="eastAsia" w:ascii="宋体" w:hAnsi="宋体" w:eastAsia="方正仿宋_GBK"/>
          <w:color w:val="auto"/>
          <w:spacing w:val="0"/>
          <w:sz w:val="32"/>
          <w:szCs w:val="32"/>
        </w:rPr>
        <w:t>局</w:t>
      </w:r>
      <w:r>
        <w:rPr>
          <w:rFonts w:hint="eastAsia" w:ascii="宋体" w:hAnsi="宋体" w:eastAsia="方正仿宋_GBK"/>
          <w:color w:val="auto"/>
          <w:spacing w:val="0"/>
          <w:sz w:val="32"/>
          <w:szCs w:val="32"/>
          <w:lang w:eastAsia="zh-CN"/>
        </w:rPr>
        <w:t>和</w:t>
      </w:r>
      <w:r>
        <w:rPr>
          <w:rFonts w:hint="eastAsia" w:ascii="宋体" w:hAnsi="宋体" w:eastAsia="方正仿宋_GBK"/>
          <w:color w:val="auto"/>
          <w:spacing w:val="0"/>
          <w:sz w:val="32"/>
          <w:lang w:val="zh-CN"/>
        </w:rPr>
        <w:t>招聘单位主管部门</w:t>
      </w:r>
      <w:r>
        <w:rPr>
          <w:rFonts w:hint="eastAsia" w:ascii="宋体" w:hAnsi="宋体" w:eastAsia="方正仿宋_GBK"/>
          <w:color w:val="auto"/>
          <w:spacing w:val="0"/>
          <w:sz w:val="32"/>
          <w:szCs w:val="32"/>
        </w:rPr>
        <w:t>批准，</w:t>
      </w:r>
      <w:r>
        <w:rPr>
          <w:rFonts w:hint="eastAsia" w:ascii="宋体" w:hAnsi="宋体" w:eastAsia="方正仿宋_GBK"/>
          <w:color w:val="auto"/>
          <w:spacing w:val="0"/>
          <w:sz w:val="32"/>
          <w:szCs w:val="32"/>
          <w:lang w:eastAsia="zh-CN"/>
        </w:rPr>
        <w:t>可</w:t>
      </w:r>
      <w:r>
        <w:rPr>
          <w:rFonts w:hint="eastAsia" w:ascii="宋体" w:hAnsi="宋体" w:eastAsia="方正仿宋_GBK"/>
          <w:color w:val="auto"/>
          <w:spacing w:val="0"/>
          <w:sz w:val="32"/>
          <w:szCs w:val="32"/>
        </w:rPr>
        <w:t>按照面试成绩从高到低顺序</w:t>
      </w:r>
      <w:r>
        <w:rPr>
          <w:rFonts w:hint="eastAsia" w:ascii="宋体" w:hAnsi="宋体" w:eastAsia="方正仿宋_GBK" w:cs="Times New Roman"/>
          <w:color w:val="auto"/>
          <w:spacing w:val="0"/>
          <w:sz w:val="32"/>
          <w:szCs w:val="32"/>
          <w:lang w:eastAsia="zh-CN"/>
        </w:rPr>
        <w:t>依次</w:t>
      </w:r>
      <w:r>
        <w:rPr>
          <w:rFonts w:hint="eastAsia" w:ascii="宋体" w:hAnsi="宋体" w:eastAsia="方正仿宋_GBK" w:cs="Times New Roman"/>
          <w:color w:val="auto"/>
          <w:spacing w:val="0"/>
          <w:sz w:val="32"/>
          <w:szCs w:val="32"/>
        </w:rPr>
        <w:t>递补</w:t>
      </w:r>
      <w:r>
        <w:rPr>
          <w:rFonts w:hint="eastAsia" w:ascii="宋体" w:hAnsi="宋体" w:eastAsia="方正仿宋_GBK" w:cs="Times New Roman"/>
          <w:color w:val="auto"/>
          <w:spacing w:val="0"/>
          <w:sz w:val="32"/>
          <w:szCs w:val="32"/>
          <w:lang w:eastAsia="zh-CN"/>
        </w:rPr>
        <w:t>一次</w:t>
      </w:r>
      <w:r>
        <w:rPr>
          <w:rFonts w:hint="eastAsia" w:ascii="宋体" w:hAnsi="宋体" w:eastAsia="方正仿宋_GBK"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宋体" w:hAnsi="宋体" w:eastAsia="方正仿宋_GBK"/>
          <w:color w:val="auto"/>
          <w:spacing w:val="0"/>
          <w:sz w:val="32"/>
          <w:szCs w:val="32"/>
        </w:rPr>
      </w:pPr>
      <w:r>
        <w:rPr>
          <w:rFonts w:hint="eastAsia" w:ascii="宋体" w:hAnsi="宋体" w:eastAsia="方正仿宋_GBK"/>
          <w:color w:val="auto"/>
          <w:spacing w:val="0"/>
          <w:sz w:val="32"/>
          <w:szCs w:val="32"/>
        </w:rPr>
        <w:t>（一）应聘人员体检或者考察不符合要求的；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宋体" w:hAnsi="宋体" w:eastAsia="方正仿宋_GBK"/>
          <w:color w:val="auto"/>
          <w:spacing w:val="0"/>
          <w:sz w:val="32"/>
          <w:szCs w:val="32"/>
        </w:rPr>
      </w:pPr>
      <w:r>
        <w:rPr>
          <w:rFonts w:hint="eastAsia" w:ascii="宋体" w:hAnsi="宋体" w:eastAsia="方正仿宋_GBK"/>
          <w:color w:val="auto"/>
          <w:spacing w:val="0"/>
          <w:sz w:val="32"/>
          <w:szCs w:val="32"/>
        </w:rPr>
        <w:t>（二）拟聘人选公示的结果影响聘用的；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宋体" w:hAnsi="宋体" w:eastAsia="方正仿宋_GBK"/>
          <w:color w:val="auto"/>
          <w:spacing w:val="0"/>
          <w:sz w:val="32"/>
          <w:szCs w:val="32"/>
        </w:rPr>
      </w:pPr>
      <w:r>
        <w:rPr>
          <w:rFonts w:hint="eastAsia" w:ascii="宋体" w:hAnsi="宋体" w:eastAsia="方正仿宋_GBK"/>
          <w:color w:val="auto"/>
          <w:spacing w:val="0"/>
          <w:sz w:val="32"/>
          <w:szCs w:val="32"/>
        </w:rPr>
        <w:t>（三）拟聘人选放弃聘用的；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宋体" w:hAnsi="宋体" w:eastAsia="方正仿宋_GBK"/>
          <w:color w:val="auto"/>
          <w:spacing w:val="0"/>
          <w:sz w:val="32"/>
          <w:szCs w:val="32"/>
        </w:rPr>
      </w:pPr>
      <w:r>
        <w:rPr>
          <w:rFonts w:hint="eastAsia" w:ascii="宋体" w:hAnsi="宋体" w:eastAsia="方正仿宋_GBK"/>
          <w:color w:val="auto"/>
          <w:spacing w:val="0"/>
          <w:sz w:val="32"/>
          <w:szCs w:val="32"/>
        </w:rPr>
        <w:t>（四）未在规定的报到时间内报到的；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color w:val="auto"/>
          <w:spacing w:val="0"/>
          <w:lang w:eastAsia="zh-CN"/>
        </w:rPr>
      </w:pPr>
      <w:r>
        <w:rPr>
          <w:rFonts w:hint="eastAsia" w:ascii="宋体" w:hAnsi="宋体" w:eastAsia="方正仿宋_GBK"/>
          <w:color w:val="auto"/>
          <w:spacing w:val="0"/>
          <w:sz w:val="32"/>
          <w:szCs w:val="32"/>
        </w:rPr>
        <w:t>（五）导致拟聘岗位空缺的其他情形。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方正黑体_GBK"/>
          <w:color w:val="auto"/>
          <w:spacing w:val="0"/>
        </w:rPr>
      </w:pPr>
      <w:r>
        <w:rPr>
          <w:rFonts w:hint="eastAsia" w:ascii="宋体" w:hAnsi="宋体" w:eastAsia="方正黑体_GBK"/>
          <w:color w:val="auto"/>
          <w:spacing w:val="0"/>
          <w:lang w:eastAsia="zh-CN"/>
        </w:rPr>
        <w:t>六</w:t>
      </w:r>
      <w:r>
        <w:rPr>
          <w:rFonts w:hint="eastAsia" w:ascii="宋体" w:hAnsi="宋体" w:eastAsia="方正黑体_GBK"/>
          <w:color w:val="auto"/>
          <w:spacing w:val="0"/>
        </w:rPr>
        <w:t>、</w:t>
      </w:r>
      <w:r>
        <w:rPr>
          <w:rFonts w:hint="eastAsia" w:ascii="宋体" w:hAnsi="宋体" w:eastAsia="方正黑体_GBK"/>
          <w:color w:val="auto"/>
          <w:spacing w:val="0"/>
          <w:lang w:eastAsia="zh-CN"/>
        </w:rPr>
        <w:t>纪律</w:t>
      </w:r>
      <w:r>
        <w:rPr>
          <w:rFonts w:hint="eastAsia" w:ascii="宋体" w:hAnsi="宋体" w:eastAsia="方正黑体_GBK"/>
          <w:color w:val="auto"/>
          <w:spacing w:val="0"/>
        </w:rPr>
        <w:t>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方正仿宋_GBK" w:cs="宋体"/>
          <w:color w:val="auto"/>
          <w:spacing w:val="0"/>
        </w:rPr>
      </w:pPr>
      <w:r>
        <w:rPr>
          <w:rFonts w:hint="eastAsia" w:ascii="宋体" w:hAnsi="宋体" w:eastAsia="方正楷体_GBK" w:cs="宋体"/>
          <w:color w:val="auto"/>
          <w:spacing w:val="0"/>
        </w:rPr>
        <w:t>（一）严肃招聘纪律。</w:t>
      </w:r>
      <w:r>
        <w:rPr>
          <w:rFonts w:hint="eastAsia" w:ascii="宋体" w:hAnsi="宋体" w:eastAsia="方正仿宋_GBK" w:cs="宋体"/>
          <w:color w:val="auto"/>
          <w:spacing w:val="0"/>
        </w:rPr>
        <w:t>严格按照有关</w:t>
      </w:r>
      <w:r>
        <w:rPr>
          <w:rFonts w:hint="eastAsia" w:ascii="宋体" w:hAnsi="宋体" w:eastAsia="方正仿宋_GBK" w:cs="宋体"/>
          <w:color w:val="auto"/>
          <w:spacing w:val="0"/>
          <w:lang w:val="en-US" w:eastAsia="zh-CN"/>
        </w:rPr>
        <w:t>规定和</w:t>
      </w:r>
      <w:r>
        <w:rPr>
          <w:rFonts w:hint="eastAsia" w:ascii="宋体" w:hAnsi="宋体" w:eastAsia="方正仿宋_GBK" w:cs="宋体"/>
          <w:color w:val="auto"/>
          <w:spacing w:val="0"/>
        </w:rPr>
        <w:t>要求开展招聘工作，做到信息公开，过程公开，结果公开，</w:t>
      </w:r>
      <w:r>
        <w:rPr>
          <w:rFonts w:hint="eastAsia" w:ascii="宋体" w:hAnsi="宋体" w:eastAsia="方正仿宋_GBK" w:cs="宋体"/>
          <w:color w:val="auto"/>
          <w:spacing w:val="0"/>
          <w:lang w:val="en-US" w:eastAsia="zh-CN"/>
        </w:rPr>
        <w:t>广泛</w:t>
      </w:r>
      <w:r>
        <w:rPr>
          <w:rFonts w:hint="eastAsia" w:ascii="宋体" w:hAnsi="宋体" w:eastAsia="方正仿宋_GBK" w:cs="宋体"/>
          <w:color w:val="auto"/>
          <w:spacing w:val="0"/>
        </w:rPr>
        <w:t>接受纪检监察部门</w:t>
      </w:r>
      <w:r>
        <w:rPr>
          <w:rFonts w:hint="eastAsia" w:ascii="宋体" w:hAnsi="宋体" w:eastAsia="方正仿宋_GBK" w:cs="宋体"/>
          <w:color w:val="auto"/>
          <w:spacing w:val="0"/>
          <w:lang w:val="en-US" w:eastAsia="zh-CN"/>
        </w:rPr>
        <w:t>及</w:t>
      </w:r>
      <w:r>
        <w:rPr>
          <w:rFonts w:hint="eastAsia" w:ascii="宋体" w:hAnsi="宋体" w:eastAsia="方正仿宋_GBK" w:cs="宋体"/>
          <w:color w:val="auto"/>
          <w:spacing w:val="0"/>
        </w:rPr>
        <w:t>社会各界的监督。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方正仿宋_GBK" w:cs="宋体"/>
          <w:color w:val="auto"/>
          <w:spacing w:val="0"/>
        </w:rPr>
      </w:pPr>
      <w:r>
        <w:rPr>
          <w:rFonts w:hint="eastAsia" w:ascii="宋体" w:hAnsi="宋体" w:eastAsia="方正楷体_GBK" w:cs="宋体"/>
          <w:color w:val="auto"/>
          <w:spacing w:val="0"/>
        </w:rPr>
        <w:t>（二）坚持回避制度。</w:t>
      </w:r>
      <w:r>
        <w:rPr>
          <w:rFonts w:hint="eastAsia" w:ascii="宋体" w:hAnsi="宋体" w:eastAsia="方正仿宋_GBK" w:cs="宋体"/>
          <w:color w:val="auto"/>
          <w:spacing w:val="0"/>
        </w:rPr>
        <w:t>工作人员与应试人员有直系血亲关系、夫妻关系、三代以内旁系血亲</w:t>
      </w:r>
      <w:r>
        <w:rPr>
          <w:rFonts w:hint="eastAsia" w:ascii="宋体" w:hAnsi="宋体" w:eastAsia="方正仿宋_GBK" w:cs="宋体"/>
          <w:color w:val="auto"/>
          <w:spacing w:val="0"/>
          <w:lang w:eastAsia="zh-CN"/>
        </w:rPr>
        <w:t>、</w:t>
      </w:r>
      <w:r>
        <w:rPr>
          <w:rFonts w:hint="eastAsia" w:ascii="宋体" w:hAnsi="宋体" w:eastAsia="方正仿宋_GBK" w:cs="宋体"/>
          <w:color w:val="auto"/>
          <w:spacing w:val="0"/>
        </w:rPr>
        <w:t>近姻亲关系</w:t>
      </w:r>
      <w:r>
        <w:rPr>
          <w:rFonts w:hint="eastAsia" w:ascii="宋体" w:hAnsi="宋体" w:eastAsia="方正仿宋_GBK" w:cs="宋体"/>
          <w:color w:val="auto"/>
          <w:spacing w:val="0"/>
          <w:lang w:val="en-US" w:eastAsia="zh-CN"/>
        </w:rPr>
        <w:t>及其他亲属关系</w:t>
      </w:r>
      <w:r>
        <w:rPr>
          <w:rFonts w:hint="eastAsia" w:ascii="宋体" w:hAnsi="宋体" w:eastAsia="方正仿宋_GBK" w:cs="宋体"/>
          <w:color w:val="auto"/>
          <w:spacing w:val="0"/>
        </w:rPr>
        <w:t>的，</w:t>
      </w:r>
      <w:r>
        <w:rPr>
          <w:rFonts w:hint="eastAsia" w:ascii="宋体" w:hAnsi="宋体" w:eastAsia="方正仿宋_GBK" w:cs="宋体"/>
          <w:color w:val="auto"/>
          <w:spacing w:val="0"/>
          <w:lang w:val="en-US" w:eastAsia="zh-CN"/>
        </w:rPr>
        <w:t>应进行</w:t>
      </w:r>
      <w:r>
        <w:rPr>
          <w:rFonts w:hint="eastAsia" w:ascii="宋体" w:hAnsi="宋体" w:eastAsia="方正仿宋_GBK" w:cs="宋体"/>
          <w:color w:val="auto"/>
          <w:spacing w:val="0"/>
        </w:rPr>
        <w:t>回避。</w:t>
      </w:r>
    </w:p>
    <w:p>
      <w:pPr>
        <w:keepNext w:val="0"/>
        <w:keepLines w:val="0"/>
        <w:pageBreakBefore w:val="0"/>
        <w:widowControl w:val="0"/>
        <w:kinsoku/>
        <w:wordWrap/>
        <w:overflowPunct/>
        <w:topLinePunct w:val="0"/>
        <w:autoSpaceDE/>
        <w:autoSpaceDN/>
        <w:bidi w:val="0"/>
        <w:spacing w:line="560" w:lineRule="exact"/>
        <w:ind w:left="624" w:leftChars="200"/>
        <w:jc w:val="left"/>
        <w:textAlignment w:val="auto"/>
        <w:rPr>
          <w:rFonts w:hint="eastAsia" w:ascii="宋体" w:hAnsi="宋体" w:eastAsia="方正仿宋_GBK" w:cs="宋体"/>
          <w:color w:val="auto"/>
          <w:spacing w:val="0"/>
        </w:rPr>
      </w:pPr>
      <w:r>
        <w:rPr>
          <w:rFonts w:hint="eastAsia" w:ascii="宋体" w:hAnsi="宋体" w:eastAsia="方正楷体_GBK" w:cs="宋体"/>
          <w:color w:val="auto"/>
          <w:spacing w:val="0"/>
        </w:rPr>
        <w:t>（三）严禁弄虚作假。</w:t>
      </w:r>
      <w:r>
        <w:rPr>
          <w:rFonts w:hint="eastAsia" w:ascii="宋体" w:hAnsi="宋体" w:eastAsia="方正仿宋_GBK" w:cs="宋体"/>
          <w:color w:val="auto"/>
          <w:spacing w:val="0"/>
        </w:rPr>
        <w:t>报考者有弄虚作假和违反相关招聘纪</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方正仿宋_GBK" w:cs="宋体"/>
          <w:color w:val="auto"/>
          <w:spacing w:val="0"/>
        </w:rPr>
      </w:pPr>
      <w:r>
        <w:rPr>
          <w:rFonts w:hint="eastAsia" w:ascii="宋体" w:hAnsi="宋体" w:eastAsia="方正仿宋_GBK" w:cs="宋体"/>
          <w:color w:val="auto"/>
          <w:spacing w:val="0"/>
        </w:rPr>
        <w:t>律规定行为的，一经查实，取消招聘资格。相关工作人员应严格执行招聘工作纪律规定，出现违纪违规行为的，严肃追究相关责任人责任。</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olor w:val="auto"/>
          <w:spacing w:val="0"/>
          <w:u w:val="none"/>
          <w:shd w:val="clear" w:color="auto" w:fill="FFFFFF"/>
          <w:lang w:eastAsia="zh-CN"/>
        </w:rPr>
      </w:pPr>
      <w:r>
        <w:rPr>
          <w:rFonts w:hint="eastAsia" w:ascii="宋体" w:hAnsi="宋体" w:eastAsia="方正楷体_GBK" w:cs="方正楷体_GBK"/>
          <w:b w:val="0"/>
          <w:bCs w:val="0"/>
          <w:color w:val="auto"/>
          <w:spacing w:val="0"/>
          <w:lang w:eastAsia="zh-CN"/>
        </w:rPr>
        <w:t>（四）自觉守时守信。</w:t>
      </w:r>
      <w:r>
        <w:rPr>
          <w:rFonts w:hint="eastAsia" w:ascii="宋体" w:hAnsi="宋体" w:eastAsia="方正仿宋_GBK" w:cs="方正仿宋_GBK"/>
          <w:color w:val="auto"/>
          <w:spacing w:val="0"/>
        </w:rPr>
        <w:t>应聘人员必须在规定时间内报名、应试，逾期不</w:t>
      </w:r>
      <w:r>
        <w:rPr>
          <w:rFonts w:hint="eastAsia" w:ascii="宋体" w:hAnsi="宋体" w:eastAsia="方正仿宋_GBK" w:cs="方正仿宋_GBK"/>
          <w:color w:val="auto"/>
          <w:spacing w:val="0"/>
          <w:lang w:eastAsia="zh-CN"/>
        </w:rPr>
        <w:t>予</w:t>
      </w:r>
      <w:r>
        <w:rPr>
          <w:rFonts w:hint="eastAsia" w:ascii="宋体" w:hAnsi="宋体" w:eastAsia="方正仿宋_GBK" w:cs="方正仿宋_GBK"/>
          <w:color w:val="auto"/>
          <w:spacing w:val="0"/>
        </w:rPr>
        <w:t>受理。招聘工作中，考生</w:t>
      </w:r>
      <w:r>
        <w:rPr>
          <w:rFonts w:hint="eastAsia" w:ascii="宋体" w:hAnsi="宋体" w:eastAsia="方正仿宋_GBK" w:cs="方正仿宋_GBK"/>
          <w:color w:val="auto"/>
          <w:spacing w:val="0"/>
          <w:lang w:eastAsia="zh-CN"/>
        </w:rPr>
        <w:t>报名时填报</w:t>
      </w:r>
      <w:r>
        <w:rPr>
          <w:rFonts w:hint="eastAsia" w:ascii="宋体" w:hAnsi="宋体" w:eastAsia="方正仿宋_GBK" w:cs="方正仿宋_GBK"/>
          <w:color w:val="auto"/>
          <w:spacing w:val="0"/>
        </w:rPr>
        <w:t>的联系方式若多次联系不上的</w:t>
      </w:r>
      <w:r>
        <w:rPr>
          <w:rFonts w:hint="eastAsia" w:ascii="宋体" w:hAnsi="宋体" w:eastAsia="方正仿宋_GBK" w:cs="方正仿宋_GBK"/>
          <w:color w:val="auto"/>
          <w:spacing w:val="0"/>
          <w:lang w:eastAsia="zh-CN"/>
        </w:rPr>
        <w:t>，</w:t>
      </w:r>
      <w:r>
        <w:rPr>
          <w:rFonts w:hint="eastAsia" w:ascii="宋体" w:hAnsi="宋体" w:eastAsia="方正仿宋_GBK" w:cs="方正仿宋_GBK"/>
          <w:color w:val="auto"/>
          <w:spacing w:val="0"/>
        </w:rPr>
        <w:t>按自动放弃处理。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黑体_GBK" w:cs="方正黑体_GBK"/>
          <w:color w:val="auto"/>
          <w:spacing w:val="0"/>
          <w:lang w:val="en-US" w:eastAsia="zh-CN"/>
        </w:rPr>
      </w:pPr>
      <w:r>
        <w:rPr>
          <w:rFonts w:hint="eastAsia" w:ascii="宋体" w:hAnsi="宋体" w:eastAsia="方正黑体_GBK"/>
          <w:color w:val="auto"/>
          <w:spacing w:val="0"/>
          <w:lang w:eastAsia="zh-CN"/>
        </w:rPr>
        <w:t>七</w:t>
      </w:r>
      <w:r>
        <w:rPr>
          <w:rFonts w:hint="eastAsia" w:ascii="宋体" w:hAnsi="宋体" w:eastAsia="方正黑体_GBK"/>
          <w:color w:val="auto"/>
          <w:spacing w:val="0"/>
        </w:rPr>
        <w:t>、</w:t>
      </w:r>
      <w:r>
        <w:rPr>
          <w:rFonts w:hint="eastAsia" w:ascii="宋体" w:hAnsi="宋体" w:eastAsia="方正黑体_GBK" w:cs="方正黑体_GBK"/>
          <w:color w:val="auto"/>
          <w:spacing w:val="0"/>
          <w:lang w:val="en-US" w:eastAsia="zh-CN"/>
        </w:rPr>
        <w:t>疫情防控有关要求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方正仿宋_GBK"/>
          <w:color w:val="auto"/>
          <w:spacing w:val="0"/>
          <w:sz w:val="32"/>
          <w:szCs w:val="32"/>
          <w:lang w:eastAsia="zh-CN"/>
        </w:rPr>
      </w:pPr>
      <w:r>
        <w:rPr>
          <w:rFonts w:hint="eastAsia" w:ascii="宋体" w:hAnsi="宋体" w:eastAsia="方正仿宋_GBK" w:cs="方正仿宋_GBK"/>
          <w:color w:val="auto"/>
          <w:spacing w:val="0"/>
          <w:sz w:val="32"/>
          <w:szCs w:val="32"/>
          <w:highlight w:val="none"/>
          <w:u w:val="none"/>
          <w:lang w:val="en-US" w:eastAsia="zh-CN"/>
        </w:rPr>
        <w:t>（一）面试人员进入面试现场</w:t>
      </w:r>
      <w:r>
        <w:rPr>
          <w:rFonts w:hint="eastAsia" w:ascii="宋体" w:hAnsi="宋体" w:eastAsia="方正仿宋_GBK" w:cs="方正仿宋_GBK"/>
          <w:color w:val="auto"/>
          <w:spacing w:val="0"/>
          <w:sz w:val="32"/>
          <w:szCs w:val="32"/>
          <w:lang w:eastAsia="zh-CN"/>
        </w:rPr>
        <w:t>，需</w:t>
      </w:r>
      <w:r>
        <w:rPr>
          <w:rFonts w:hint="eastAsia" w:ascii="宋体" w:hAnsi="宋体" w:eastAsia="方正仿宋_GBK" w:cs="方正仿宋_GBK"/>
          <w:color w:val="auto"/>
          <w:spacing w:val="0"/>
          <w:sz w:val="32"/>
          <w:szCs w:val="32"/>
          <w:highlight w:val="none"/>
          <w:u w:val="none"/>
          <w:lang w:val="en-US" w:eastAsia="zh-CN"/>
        </w:rPr>
        <w:t>佩戴口罩，自觉</w:t>
      </w:r>
      <w:r>
        <w:rPr>
          <w:rFonts w:hint="eastAsia" w:ascii="宋体" w:hAnsi="宋体" w:eastAsia="方正仿宋_GBK" w:cs="方正仿宋_GBK"/>
          <w:color w:val="auto"/>
          <w:spacing w:val="0"/>
          <w:sz w:val="32"/>
          <w:szCs w:val="32"/>
          <w:lang w:eastAsia="zh-CN"/>
        </w:rPr>
        <w:t>配合进行体温测量，并出示“疫情防控行程卡”数据截图和“云南健康码”截图。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方正仿宋_GBK"/>
          <w:color w:val="auto"/>
          <w:spacing w:val="0"/>
          <w:sz w:val="32"/>
          <w:szCs w:val="32"/>
          <w:lang w:eastAsia="zh-CN"/>
        </w:rPr>
      </w:pPr>
      <w:r>
        <w:rPr>
          <w:rFonts w:hint="eastAsia" w:ascii="宋体" w:hAnsi="宋体" w:eastAsia="方正仿宋_GBK" w:cs="方正仿宋_GBK"/>
          <w:color w:val="auto"/>
          <w:spacing w:val="0"/>
          <w:sz w:val="32"/>
          <w:szCs w:val="32"/>
          <w:lang w:eastAsia="zh-CN"/>
        </w:rPr>
        <w:t>（二）体温正常，且“云南健康码”为绿码人员，可正常参加面试。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方正仿宋_GBK"/>
          <w:color w:val="auto"/>
          <w:spacing w:val="0"/>
          <w:sz w:val="32"/>
          <w:szCs w:val="32"/>
          <w:lang w:val="en-US" w:eastAsia="zh-CN"/>
        </w:rPr>
      </w:pPr>
      <w:r>
        <w:rPr>
          <w:rFonts w:hint="eastAsia" w:ascii="宋体" w:hAnsi="宋体" w:eastAsia="方正仿宋_GBK" w:cs="方正仿宋_GBK"/>
          <w:color w:val="auto"/>
          <w:spacing w:val="0"/>
          <w:sz w:val="32"/>
          <w:szCs w:val="32"/>
          <w:lang w:eastAsia="zh-CN"/>
        </w:rPr>
        <w:t>（三）若</w:t>
      </w:r>
      <w:r>
        <w:rPr>
          <w:rFonts w:hint="eastAsia" w:ascii="宋体" w:hAnsi="宋体" w:eastAsia="方正仿宋_GBK" w:cs="方正仿宋_GBK"/>
          <w:color w:val="auto"/>
          <w:spacing w:val="0"/>
          <w:sz w:val="32"/>
          <w:szCs w:val="32"/>
          <w:lang w:val="en-US" w:eastAsia="zh-CN"/>
        </w:rPr>
        <w:t>14天内有</w:t>
      </w:r>
      <w:r>
        <w:rPr>
          <w:rFonts w:hint="eastAsia" w:ascii="宋体" w:hAnsi="宋体" w:eastAsia="方正仿宋_GBK" w:cs="方正仿宋_GBK"/>
          <w:color w:val="auto"/>
          <w:spacing w:val="0"/>
          <w:sz w:val="32"/>
          <w:szCs w:val="32"/>
          <w:lang w:eastAsia="zh-CN"/>
        </w:rPr>
        <w:t>高、中风险地区</w:t>
      </w:r>
      <w:r>
        <w:rPr>
          <w:rFonts w:hint="eastAsia" w:ascii="宋体" w:hAnsi="宋体" w:eastAsia="方正仿宋_GBK" w:cs="方正仿宋_GBK"/>
          <w:color w:val="auto"/>
          <w:spacing w:val="0"/>
          <w:sz w:val="32"/>
          <w:szCs w:val="32"/>
          <w:lang w:val="en-US" w:eastAsia="zh-CN"/>
        </w:rPr>
        <w:t>旅居史的人员，以及云南健康码扫码为</w:t>
      </w:r>
      <w:r>
        <w:rPr>
          <w:rFonts w:hint="eastAsia" w:ascii="宋体" w:hAnsi="宋体" w:eastAsia="方正仿宋_GBK" w:cs="方正仿宋_GBK"/>
          <w:color w:val="auto"/>
          <w:spacing w:val="0"/>
          <w:sz w:val="32"/>
          <w:szCs w:val="32"/>
          <w:lang w:eastAsia="zh-CN"/>
        </w:rPr>
        <w:t>黄码人员需</w:t>
      </w:r>
      <w:r>
        <w:rPr>
          <w:rFonts w:hint="eastAsia" w:ascii="宋体" w:hAnsi="宋体" w:eastAsia="方正仿宋_GBK" w:cs="方正仿宋_GBK"/>
          <w:color w:val="auto"/>
          <w:spacing w:val="0"/>
          <w:sz w:val="32"/>
          <w:szCs w:val="32"/>
          <w:lang w:val="en-US" w:eastAsia="zh-CN"/>
        </w:rPr>
        <w:t>持有效的核酸检测阴性证明方可参加</w:t>
      </w:r>
      <w:r>
        <w:rPr>
          <w:rFonts w:hint="eastAsia" w:ascii="宋体" w:hAnsi="宋体" w:eastAsia="方正仿宋_GBK" w:cs="方正仿宋_GBK"/>
          <w:color w:val="auto"/>
          <w:spacing w:val="0"/>
          <w:sz w:val="32"/>
          <w:szCs w:val="32"/>
          <w:lang w:eastAsia="zh-CN"/>
        </w:rPr>
        <w:t>面试</w:t>
      </w:r>
      <w:r>
        <w:rPr>
          <w:rFonts w:hint="eastAsia" w:ascii="宋体" w:hAnsi="宋体" w:eastAsia="方正仿宋_GBK" w:cs="方正仿宋_GBK"/>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方正仿宋_GBK"/>
          <w:color w:val="auto"/>
          <w:spacing w:val="0"/>
          <w:sz w:val="32"/>
          <w:szCs w:val="32"/>
          <w:lang w:val="en-US" w:eastAsia="zh-CN"/>
        </w:rPr>
      </w:pPr>
      <w:r>
        <w:rPr>
          <w:rFonts w:hint="eastAsia" w:ascii="宋体" w:hAnsi="宋体" w:eastAsia="方正仿宋_GBK" w:cs="方正仿宋_GBK"/>
          <w:color w:val="auto"/>
          <w:spacing w:val="0"/>
          <w:sz w:val="32"/>
          <w:szCs w:val="32"/>
          <w:lang w:val="en-US" w:eastAsia="zh-CN"/>
        </w:rPr>
        <w:t>（四）云南健康码为红码人员，按规定进行隔离观察，不得参加</w:t>
      </w:r>
      <w:r>
        <w:rPr>
          <w:rFonts w:hint="eastAsia" w:ascii="宋体" w:hAnsi="宋体" w:eastAsia="方正仿宋_GBK" w:cs="方正仿宋_GBK"/>
          <w:color w:val="auto"/>
          <w:spacing w:val="0"/>
          <w:sz w:val="32"/>
          <w:szCs w:val="32"/>
          <w:lang w:eastAsia="zh-CN"/>
        </w:rPr>
        <w:t>面试</w:t>
      </w:r>
      <w:r>
        <w:rPr>
          <w:rFonts w:hint="eastAsia" w:ascii="宋体" w:hAnsi="宋体" w:eastAsia="方正仿宋_GBK" w:cs="方正仿宋_GBK"/>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方正仿宋_GBK"/>
          <w:color w:val="auto"/>
          <w:spacing w:val="0"/>
          <w:sz w:val="32"/>
          <w:szCs w:val="32"/>
          <w:lang w:val="en-US" w:eastAsia="zh-CN"/>
        </w:rPr>
      </w:pPr>
      <w:r>
        <w:rPr>
          <w:rFonts w:hint="eastAsia" w:ascii="宋体" w:hAnsi="宋体" w:eastAsia="方正仿宋_GBK" w:cs="方正仿宋_GBK"/>
          <w:color w:val="auto"/>
          <w:spacing w:val="0"/>
          <w:sz w:val="32"/>
          <w:szCs w:val="32"/>
          <w:lang w:val="en-US" w:eastAsia="zh-CN"/>
        </w:rPr>
        <w:t>（五）一个月内有境外旅居史的人员，需如实提交隔离医学观察证明，并持考试前7天内有效的核酸检测阴性证明方可面试。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color w:val="auto"/>
          <w:spacing w:val="0"/>
          <w:lang w:eastAsia="zh-CN"/>
        </w:rPr>
      </w:pPr>
      <w:r>
        <w:rPr>
          <w:rFonts w:hint="eastAsia" w:ascii="宋体" w:hAnsi="宋体" w:eastAsia="方正仿宋_GBK" w:cs="方正仿宋_GBK"/>
          <w:color w:val="auto"/>
          <w:spacing w:val="0"/>
          <w:lang w:eastAsia="zh-CN"/>
        </w:rPr>
        <w:t>（六）如面试当天有发热（</w:t>
      </w:r>
      <w:r>
        <w:rPr>
          <w:rFonts w:hint="eastAsia" w:ascii="仿宋_GB2312" w:hAnsi="仿宋_GB2312" w:eastAsia="仿宋_GB2312" w:cs="仿宋_GB2312"/>
          <w:color w:val="auto"/>
          <w:sz w:val="32"/>
          <w:szCs w:val="32"/>
          <w:lang w:eastAsia="zh-CN"/>
        </w:rPr>
        <w:t>＞37.3℃</w:t>
      </w:r>
      <w:r>
        <w:rPr>
          <w:rFonts w:hint="eastAsia" w:ascii="宋体" w:hAnsi="宋体" w:eastAsia="方正仿宋_GBK" w:cs="方正仿宋_GBK"/>
          <w:color w:val="auto"/>
          <w:spacing w:val="0"/>
          <w:lang w:eastAsia="zh-CN"/>
        </w:rPr>
        <w:t>）或有呼吸道等相关症状的人员，应及时到定点医院发热门诊就诊。如报考人员坚持参加面试，届时单独进行安排，并于面试结束后及时到定点医院发热门诊就诊。</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olor w:val="auto"/>
          <w:spacing w:val="0"/>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olor w:val="auto"/>
          <w:spacing w:val="0"/>
          <w:lang w:eastAsia="zh-CN"/>
        </w:rPr>
      </w:pPr>
      <w:r>
        <w:rPr>
          <w:rFonts w:hint="eastAsia" w:ascii="宋体" w:hAnsi="宋体" w:eastAsia="方正仿宋_GBK"/>
          <w:color w:val="auto"/>
          <w:spacing w:val="0"/>
        </w:rPr>
        <w:t>咨询电话：昌宁县教育体育局：0875—7130700</w:t>
      </w:r>
      <w:r>
        <w:rPr>
          <w:rFonts w:hint="eastAsia" w:ascii="宋体" w:hAnsi="宋体" w:eastAsia="方正仿宋_GBK"/>
          <w:color w:val="auto"/>
          <w:spacing w:val="0"/>
          <w:lang w:eastAsia="zh-CN"/>
        </w:rPr>
        <w:t>；</w:t>
      </w:r>
      <w:r>
        <w:rPr>
          <w:rFonts w:hint="eastAsia" w:ascii="宋体" w:hAnsi="宋体" w:eastAsia="方正仿宋_GBK"/>
          <w:color w:val="auto"/>
          <w:spacing w:val="0"/>
        </w:rPr>
        <w:t>昌宁县人力资源和社会保障局</w:t>
      </w:r>
      <w:r>
        <w:rPr>
          <w:rFonts w:hint="eastAsia" w:ascii="宋体" w:hAnsi="宋体" w:eastAsia="方正仿宋_GBK"/>
          <w:color w:val="auto"/>
          <w:spacing w:val="0"/>
          <w:lang w:eastAsia="zh-CN"/>
        </w:rPr>
        <w:t>：</w:t>
      </w:r>
      <w:r>
        <w:rPr>
          <w:rFonts w:hint="eastAsia" w:ascii="宋体" w:hAnsi="宋体" w:eastAsia="方正仿宋_GBK"/>
          <w:color w:val="auto"/>
          <w:spacing w:val="0"/>
        </w:rPr>
        <w:t>0875—7131399</w:t>
      </w:r>
      <w:r>
        <w:rPr>
          <w:rFonts w:hint="eastAsia" w:ascii="宋体" w:hAnsi="宋体" w:eastAsia="方正仿宋_GBK"/>
          <w:color w:val="auto"/>
          <w:spacing w:val="0"/>
          <w:lang w:eastAsia="zh-CN"/>
        </w:rPr>
        <w:t>。</w:t>
      </w:r>
      <w:r>
        <w:rPr>
          <w:rFonts w:hint="eastAsia" w:ascii="宋体" w:hAnsi="宋体" w:eastAsia="方正仿宋_GBK"/>
          <w:color w:val="auto"/>
          <w:spacing w:val="0"/>
        </w:rPr>
        <w:t>监督电话</w:t>
      </w:r>
      <w:r>
        <w:rPr>
          <w:rFonts w:hint="eastAsia" w:ascii="宋体" w:hAnsi="宋体" w:eastAsia="方正仿宋_GBK"/>
          <w:color w:val="auto"/>
          <w:spacing w:val="0"/>
          <w:lang w:eastAsia="zh-CN"/>
        </w:rPr>
        <w:t>：</w:t>
      </w:r>
      <w:r>
        <w:rPr>
          <w:rFonts w:hint="eastAsia" w:ascii="宋体" w:hAnsi="宋体" w:eastAsia="方正仿宋_GBK"/>
          <w:color w:val="auto"/>
          <w:spacing w:val="0"/>
          <w:lang w:val="en-US" w:eastAsia="zh-CN"/>
        </w:rPr>
        <w:t xml:space="preserve"> </w:t>
      </w:r>
      <w:r>
        <w:rPr>
          <w:rFonts w:hint="eastAsia" w:ascii="宋体" w:hAnsi="宋体" w:eastAsia="方正仿宋_GBK"/>
          <w:color w:val="auto"/>
          <w:spacing w:val="0"/>
        </w:rPr>
        <w:t>0875—7130892</w:t>
      </w:r>
      <w:r>
        <w:rPr>
          <w:rFonts w:hint="eastAsia" w:ascii="宋体" w:hAnsi="宋体" w:eastAsia="方正仿宋_GBK"/>
          <w:color w:val="auto"/>
          <w:spacing w:val="0"/>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宋体" w:hAnsi="宋体" w:eastAsia="方正仿宋_GBK" w:cs="方正黑体_GBK"/>
          <w:color w:val="auto"/>
          <w:spacing w:val="0"/>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pacing w:val="0"/>
          <w:sz w:val="32"/>
          <w:szCs w:val="32"/>
          <w:lang w:eastAsia="zh-CN"/>
        </w:rPr>
      </w:pPr>
      <w:r>
        <w:rPr>
          <w:rFonts w:hint="eastAsia" w:ascii="方正仿宋_GBK" w:hAnsi="方正仿宋_GBK" w:eastAsia="方正仿宋_GBK" w:cs="方正仿宋_GBK"/>
          <w:color w:val="auto"/>
          <w:spacing w:val="0"/>
          <w:sz w:val="32"/>
          <w:szCs w:val="32"/>
        </w:rPr>
        <w:t>附件</w:t>
      </w:r>
      <w:r>
        <w:rPr>
          <w:rFonts w:hint="eastAsia" w:ascii="方正仿宋_GBK" w:hAnsi="方正仿宋_GBK"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云南省保山市</w:t>
      </w:r>
      <w:r>
        <w:rPr>
          <w:rFonts w:hint="eastAsia" w:ascii="方正仿宋_GBK" w:hAnsi="方正仿宋_GBK" w:eastAsia="方正仿宋_GBK" w:cs="方正仿宋_GBK"/>
          <w:color w:val="auto"/>
          <w:spacing w:val="0"/>
          <w:sz w:val="32"/>
          <w:szCs w:val="32"/>
        </w:rPr>
        <w:t>昌宁县202</w:t>
      </w:r>
      <w:r>
        <w:rPr>
          <w:rFonts w:hint="eastAsia" w:ascii="方正仿宋_GBK" w:hAnsi="方正仿宋_GBK"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rPr>
        <w:t>年</w:t>
      </w:r>
      <w:r>
        <w:rPr>
          <w:rFonts w:hint="eastAsia" w:ascii="方正仿宋_GBK" w:hAnsi="方正仿宋_GBK" w:eastAsia="方正仿宋_GBK" w:cs="方正仿宋_GBK"/>
          <w:color w:val="auto"/>
          <w:spacing w:val="0"/>
          <w:sz w:val="32"/>
          <w:szCs w:val="32"/>
          <w:lang w:eastAsia="zh-CN"/>
        </w:rPr>
        <w:t>普通</w:t>
      </w:r>
      <w:r>
        <w:rPr>
          <w:rFonts w:hint="eastAsia" w:ascii="方正仿宋_GBK" w:hAnsi="方正仿宋_GBK" w:eastAsia="方正仿宋_GBK" w:cs="方正仿宋_GBK"/>
          <w:color w:val="auto"/>
          <w:spacing w:val="0"/>
          <w:sz w:val="32"/>
          <w:szCs w:val="32"/>
        </w:rPr>
        <w:t>高中紧缺专业教师招聘</w:t>
      </w:r>
      <w:r>
        <w:rPr>
          <w:rFonts w:hint="eastAsia" w:ascii="方正仿宋_GBK" w:hAnsi="方正仿宋_GBK" w:eastAsia="方正仿宋_GBK" w:cs="方正仿宋_GBK"/>
          <w:color w:val="auto"/>
          <w:spacing w:val="0"/>
          <w:sz w:val="32"/>
          <w:szCs w:val="32"/>
          <w:lang w:eastAsia="zh-CN"/>
        </w:rPr>
        <w:t>岗位情况表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方正仿宋_GBK" w:hAnsi="方正仿宋_GBK" w:eastAsia="方正仿宋_GBK" w:cs="方正仿宋_GBK"/>
          <w:color w:val="auto"/>
          <w:spacing w:val="0"/>
          <w:sz w:val="32"/>
          <w:szCs w:val="32"/>
          <w:lang w:eastAsia="zh-CN"/>
        </w:rPr>
      </w:pPr>
      <w:r>
        <w:rPr>
          <w:rFonts w:hint="eastAsia" w:ascii="方正仿宋_GBK" w:hAnsi="方正仿宋_GBK" w:eastAsia="方正仿宋_GBK" w:cs="方正仿宋_GBK"/>
          <w:b w:val="0"/>
          <w:bCs/>
          <w:color w:val="auto"/>
          <w:spacing w:val="-20"/>
          <w:sz w:val="32"/>
          <w:szCs w:val="32"/>
          <w:lang w:val="en-US" w:eastAsia="zh-CN"/>
        </w:rPr>
        <w:t>附件2：</w:t>
      </w:r>
      <w:r>
        <w:rPr>
          <w:rFonts w:hint="eastAsia" w:ascii="方正仿宋_GBK" w:hAnsi="方正仿宋_GBK" w:eastAsia="方正仿宋_GBK" w:cs="方正仿宋_GBK"/>
          <w:color w:val="auto"/>
          <w:spacing w:val="0"/>
          <w:sz w:val="32"/>
          <w:szCs w:val="32"/>
          <w:lang w:eastAsia="zh-CN"/>
        </w:rPr>
        <w:t>云南省保山市</w:t>
      </w:r>
      <w:r>
        <w:rPr>
          <w:rFonts w:hint="eastAsia" w:ascii="方正仿宋_GBK" w:hAnsi="方正仿宋_GBK" w:eastAsia="方正仿宋_GBK" w:cs="方正仿宋_GBK"/>
          <w:b w:val="0"/>
          <w:bCs/>
          <w:color w:val="auto"/>
          <w:spacing w:val="-20"/>
          <w:sz w:val="32"/>
          <w:szCs w:val="32"/>
        </w:rPr>
        <w:t>昌宁县202</w:t>
      </w:r>
      <w:r>
        <w:rPr>
          <w:rFonts w:hint="eastAsia" w:ascii="方正仿宋_GBK" w:hAnsi="方正仿宋_GBK" w:eastAsia="方正仿宋_GBK" w:cs="方正仿宋_GBK"/>
          <w:b w:val="0"/>
          <w:bCs/>
          <w:color w:val="auto"/>
          <w:spacing w:val="-20"/>
          <w:sz w:val="32"/>
          <w:szCs w:val="32"/>
          <w:lang w:val="en-US" w:eastAsia="zh-CN"/>
        </w:rPr>
        <w:t>1</w:t>
      </w:r>
      <w:r>
        <w:rPr>
          <w:rFonts w:hint="eastAsia" w:ascii="方正仿宋_GBK" w:hAnsi="方正仿宋_GBK" w:eastAsia="方正仿宋_GBK" w:cs="方正仿宋_GBK"/>
          <w:b w:val="0"/>
          <w:bCs/>
          <w:color w:val="auto"/>
          <w:spacing w:val="-20"/>
          <w:sz w:val="32"/>
          <w:szCs w:val="32"/>
        </w:rPr>
        <w:t>年</w:t>
      </w:r>
      <w:r>
        <w:rPr>
          <w:rFonts w:hint="eastAsia" w:ascii="方正仿宋_GBK" w:hAnsi="方正仿宋_GBK" w:eastAsia="方正仿宋_GBK" w:cs="方正仿宋_GBK"/>
          <w:b w:val="0"/>
          <w:bCs/>
          <w:color w:val="auto"/>
          <w:spacing w:val="-20"/>
          <w:sz w:val="32"/>
          <w:szCs w:val="32"/>
          <w:lang w:eastAsia="zh-CN"/>
        </w:rPr>
        <w:t>普通</w:t>
      </w:r>
      <w:r>
        <w:rPr>
          <w:rFonts w:hint="eastAsia" w:ascii="方正仿宋_GBK" w:hAnsi="方正仿宋_GBK" w:eastAsia="方正仿宋_GBK" w:cs="方正仿宋_GBK"/>
          <w:b w:val="0"/>
          <w:bCs/>
          <w:color w:val="auto"/>
          <w:spacing w:val="-20"/>
          <w:sz w:val="32"/>
          <w:szCs w:val="32"/>
        </w:rPr>
        <w:t>高中紧缺专业教师</w:t>
      </w:r>
      <w:r>
        <w:rPr>
          <w:rFonts w:hint="eastAsia" w:ascii="方正仿宋_GBK" w:hAnsi="方正仿宋_GBK" w:eastAsia="方正仿宋_GBK" w:cs="方正仿宋_GBK"/>
          <w:color w:val="auto"/>
          <w:spacing w:val="0"/>
          <w:sz w:val="32"/>
          <w:szCs w:val="32"/>
        </w:rPr>
        <w:t>招聘</w:t>
      </w:r>
      <w:r>
        <w:rPr>
          <w:rFonts w:hint="eastAsia" w:ascii="方正仿宋_GBK" w:hAnsi="方正仿宋_GBK" w:eastAsia="方正仿宋_GBK" w:cs="方正仿宋_GBK"/>
          <w:b w:val="0"/>
          <w:bCs/>
          <w:color w:val="auto"/>
          <w:spacing w:val="-20"/>
          <w:sz w:val="32"/>
          <w:szCs w:val="32"/>
        </w:rPr>
        <w:t>报名表</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方正仿宋_GBK"/>
          <w:color w:val="auto"/>
          <w:spacing w:val="0"/>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方正仿宋_GBK"/>
          <w:color w:val="auto"/>
          <w:spacing w:val="0"/>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方正仿宋_GBK"/>
          <w:color w:val="auto"/>
          <w:spacing w:val="0"/>
        </w:rPr>
      </w:pPr>
      <w:r>
        <w:rPr>
          <w:rFonts w:hint="eastAsia" w:ascii="宋体" w:hAnsi="宋体" w:eastAsia="方正仿宋_GBK"/>
          <w:color w:val="auto"/>
          <w:spacing w:val="0"/>
        </w:rPr>
        <w:t xml:space="preserve">                  昌宁县人力资源和社会保障局  </w:t>
      </w:r>
    </w:p>
    <w:p>
      <w:pPr>
        <w:keepNext w:val="0"/>
        <w:keepLines w:val="0"/>
        <w:pageBreakBefore w:val="0"/>
        <w:widowControl w:val="0"/>
        <w:kinsoku/>
        <w:wordWrap/>
        <w:overflowPunct/>
        <w:topLinePunct w:val="0"/>
        <w:autoSpaceDE/>
        <w:autoSpaceDN/>
        <w:bidi w:val="0"/>
        <w:spacing w:line="560" w:lineRule="exact"/>
        <w:ind w:firstLine="3680" w:firstLineChars="1150"/>
        <w:jc w:val="left"/>
        <w:textAlignment w:val="auto"/>
        <w:rPr>
          <w:rFonts w:hint="eastAsia" w:ascii="宋体" w:hAnsi="宋体" w:eastAsia="方正仿宋_GBK"/>
          <w:color w:val="auto"/>
          <w:spacing w:val="0"/>
        </w:rPr>
      </w:pPr>
      <w:r>
        <w:rPr>
          <w:rFonts w:hint="eastAsia" w:ascii="宋体" w:hAnsi="宋体" w:eastAsia="方正仿宋_GBK"/>
          <w:color w:val="auto"/>
          <w:spacing w:val="0"/>
        </w:rPr>
        <w:t>昌宁县教育体育局</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方正黑体_GBK"/>
          <w:color w:val="auto"/>
          <w:spacing w:val="0"/>
        </w:rPr>
      </w:pPr>
      <w:r>
        <w:rPr>
          <w:rFonts w:hint="eastAsia" w:ascii="宋体" w:hAnsi="宋体" w:eastAsia="方正仿宋_GBK"/>
          <w:color w:val="auto"/>
          <w:spacing w:val="0"/>
        </w:rPr>
        <w:t xml:space="preserve">                       </w:t>
      </w:r>
      <w:r>
        <w:rPr>
          <w:rFonts w:hint="eastAsia" w:ascii="宋体" w:hAnsi="宋体" w:eastAsia="方正仿宋_GBK"/>
          <w:color w:val="auto"/>
          <w:spacing w:val="0"/>
          <w:lang w:val="en-US" w:eastAsia="zh-CN"/>
        </w:rPr>
        <w:t xml:space="preserve"> </w:t>
      </w:r>
      <w:r>
        <w:rPr>
          <w:rFonts w:hint="eastAsia" w:ascii="宋体" w:hAnsi="宋体" w:eastAsia="方正仿宋_GBK"/>
          <w:color w:val="auto"/>
          <w:spacing w:val="0"/>
        </w:rPr>
        <w:t>20</w:t>
      </w:r>
      <w:r>
        <w:rPr>
          <w:rFonts w:hint="eastAsia" w:ascii="宋体" w:hAnsi="宋体" w:eastAsia="方正仿宋_GBK"/>
          <w:color w:val="auto"/>
          <w:spacing w:val="0"/>
          <w:lang w:val="en-US" w:eastAsia="zh-CN"/>
        </w:rPr>
        <w:t>21</w:t>
      </w:r>
      <w:r>
        <w:rPr>
          <w:rFonts w:hint="eastAsia" w:ascii="宋体" w:hAnsi="宋体" w:eastAsia="方正仿宋_GBK"/>
          <w:color w:val="auto"/>
          <w:spacing w:val="0"/>
        </w:rPr>
        <w:t>年</w:t>
      </w:r>
      <w:r>
        <w:rPr>
          <w:rFonts w:hint="eastAsia" w:ascii="宋体" w:hAnsi="宋体" w:eastAsia="方正仿宋_GBK"/>
          <w:color w:val="000000"/>
          <w:spacing w:val="0"/>
          <w:lang w:val="en-US" w:eastAsia="zh-CN"/>
        </w:rPr>
        <w:t>3月30</w:t>
      </w:r>
      <w:r>
        <w:rPr>
          <w:rFonts w:hint="eastAsia" w:ascii="宋体" w:hAnsi="宋体" w:eastAsia="方正仿宋_GBK"/>
          <w:color w:val="auto"/>
          <w:spacing w:val="0"/>
        </w:rPr>
        <w:t>日</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方正黑体_GBK" w:cs="方正黑体_GBK"/>
          <w:color w:val="auto"/>
          <w:spacing w:val="0"/>
        </w:rPr>
        <w:sectPr>
          <w:footerReference r:id="rId3" w:type="default"/>
          <w:pgSz w:w="11906" w:h="16838"/>
          <w:pgMar w:top="2098" w:right="1474" w:bottom="1984" w:left="1587" w:header="1020" w:footer="1587" w:gutter="0"/>
          <w:cols w:space="0" w:num="1"/>
          <w:rtlGutter w:val="0"/>
          <w:docGrid w:type="lines" w:linePitch="439" w:charSpace="0"/>
        </w:sectPr>
      </w:pPr>
    </w:p>
    <w:p>
      <w:pPr>
        <w:keepNext w:val="0"/>
        <w:keepLines w:val="0"/>
        <w:pageBreakBefore w:val="0"/>
        <w:kinsoku/>
        <w:wordWrap/>
        <w:overflowPunct/>
        <w:topLinePunct w:val="0"/>
        <w:autoSpaceDN/>
        <w:bidi w:val="0"/>
        <w:spacing w:line="560" w:lineRule="exact"/>
        <w:jc w:val="left"/>
        <w:rPr>
          <w:rFonts w:hint="eastAsia" w:ascii="宋体" w:hAnsi="宋体" w:eastAsia="方正黑体_GBK" w:cs="方正黑体_GBK"/>
          <w:color w:val="auto"/>
          <w:spacing w:val="0"/>
          <w:lang w:val="en-US" w:eastAsia="zh-CN"/>
        </w:rPr>
      </w:pPr>
      <w:r>
        <w:rPr>
          <w:rFonts w:hint="eastAsia" w:ascii="宋体" w:hAnsi="宋体" w:eastAsia="方正黑体_GBK" w:cs="方正黑体_GBK"/>
          <w:color w:val="auto"/>
          <w:spacing w:val="0"/>
        </w:rPr>
        <w:t>附件</w:t>
      </w:r>
      <w:r>
        <w:rPr>
          <w:rFonts w:hint="eastAsia" w:ascii="宋体" w:hAnsi="宋体" w:eastAsia="方正黑体_GBK" w:cs="方正黑体_GBK"/>
          <w:color w:val="auto"/>
          <w:spacing w:val="0"/>
          <w:lang w:val="en-US" w:eastAsia="zh-CN"/>
        </w:rPr>
        <w:t>1</w:t>
      </w:r>
    </w:p>
    <w:tbl>
      <w:tblPr>
        <w:tblStyle w:val="6"/>
        <w:tblW w:w="15080" w:type="dxa"/>
        <w:jc w:val="center"/>
        <w:tblLayout w:type="fixed"/>
        <w:tblCellMar>
          <w:top w:w="15" w:type="dxa"/>
          <w:left w:w="15" w:type="dxa"/>
          <w:bottom w:w="15" w:type="dxa"/>
          <w:right w:w="15" w:type="dxa"/>
        </w:tblCellMar>
      </w:tblPr>
      <w:tblGrid>
        <w:gridCol w:w="714"/>
        <w:gridCol w:w="1425"/>
        <w:gridCol w:w="1270"/>
        <w:gridCol w:w="1060"/>
        <w:gridCol w:w="879"/>
        <w:gridCol w:w="1132"/>
        <w:gridCol w:w="1823"/>
        <w:gridCol w:w="2143"/>
        <w:gridCol w:w="2450"/>
        <w:gridCol w:w="2184"/>
      </w:tblGrid>
      <w:tr>
        <w:tblPrEx>
          <w:tblCellMar>
            <w:top w:w="15" w:type="dxa"/>
            <w:left w:w="15" w:type="dxa"/>
            <w:bottom w:w="15" w:type="dxa"/>
            <w:right w:w="15" w:type="dxa"/>
          </w:tblCellMar>
        </w:tblPrEx>
        <w:trPr>
          <w:trHeight w:val="959" w:hRule="atLeast"/>
          <w:tblHeader/>
          <w:jc w:val="center"/>
        </w:trPr>
        <w:tc>
          <w:tcPr>
            <w:tcW w:w="714" w:type="dxa"/>
            <w:noWrap w:val="0"/>
            <w:vAlign w:val="center"/>
          </w:tcPr>
          <w:p>
            <w:pPr>
              <w:keepNext w:val="0"/>
              <w:keepLines w:val="0"/>
              <w:pageBreakBefore w:val="0"/>
              <w:kinsoku/>
              <w:wordWrap/>
              <w:overflowPunct/>
              <w:topLinePunct w:val="0"/>
              <w:autoSpaceDN/>
              <w:bidi w:val="0"/>
              <w:spacing w:line="560" w:lineRule="exact"/>
              <w:rPr>
                <w:rFonts w:hint="eastAsia" w:ascii="宋体" w:hAnsi="宋体" w:eastAsia="宋体" w:cs="宋体"/>
                <w:color w:val="auto"/>
                <w:spacing w:val="0"/>
                <w:sz w:val="24"/>
                <w:szCs w:val="24"/>
              </w:rPr>
            </w:pPr>
          </w:p>
        </w:tc>
        <w:tc>
          <w:tcPr>
            <w:tcW w:w="14366" w:type="dxa"/>
            <w:gridSpan w:val="9"/>
            <w:noWrap w:val="0"/>
            <w:vAlign w:val="center"/>
          </w:tcPr>
          <w:p>
            <w:pPr>
              <w:keepNext w:val="0"/>
              <w:keepLines w:val="0"/>
              <w:pageBreakBefore w:val="0"/>
              <w:widowControl/>
              <w:kinsoku/>
              <w:wordWrap/>
              <w:overflowPunct/>
              <w:topLinePunct w:val="0"/>
              <w:autoSpaceDN/>
              <w:bidi w:val="0"/>
              <w:spacing w:line="560" w:lineRule="exact"/>
              <w:jc w:val="center"/>
              <w:textAlignment w:val="center"/>
              <w:rPr>
                <w:rFonts w:hint="eastAsia" w:ascii="宋体" w:hAnsi="宋体" w:eastAsia="方正小标宋简体" w:cs="方正小标宋简体"/>
                <w:color w:val="auto"/>
                <w:spacing w:val="0"/>
                <w:sz w:val="40"/>
                <w:szCs w:val="40"/>
                <w:lang w:eastAsia="zh-CN" w:bidi="ar"/>
              </w:rPr>
            </w:pPr>
            <w:r>
              <w:rPr>
                <w:rFonts w:hint="eastAsia" w:ascii="方正小标宋_GBK" w:hAnsi="方正小标宋_GBK" w:eastAsia="方正小标宋_GBK" w:cs="方正小标宋_GBK"/>
                <w:b w:val="0"/>
                <w:bCs w:val="0"/>
                <w:color w:val="auto"/>
                <w:spacing w:val="0"/>
                <w:sz w:val="44"/>
                <w:szCs w:val="44"/>
                <w:lang w:eastAsia="zh-CN"/>
              </w:rPr>
              <w:t>云南省保山市</w:t>
            </w:r>
            <w:r>
              <w:rPr>
                <w:rFonts w:hint="eastAsia" w:ascii="方正小标宋_GBK" w:hAnsi="方正小标宋_GBK" w:eastAsia="方正小标宋_GBK" w:cs="方正小标宋_GBK"/>
                <w:b w:val="0"/>
                <w:bCs w:val="0"/>
                <w:color w:val="auto"/>
                <w:spacing w:val="0"/>
                <w:sz w:val="44"/>
                <w:szCs w:val="44"/>
              </w:rPr>
              <w:t>昌宁县202</w:t>
            </w:r>
            <w:r>
              <w:rPr>
                <w:rFonts w:hint="eastAsia" w:ascii="方正小标宋_GBK" w:hAnsi="方正小标宋_GBK" w:eastAsia="方正小标宋_GBK" w:cs="方正小标宋_GBK"/>
                <w:b w:val="0"/>
                <w:bCs w:val="0"/>
                <w:color w:val="auto"/>
                <w:spacing w:val="0"/>
                <w:sz w:val="44"/>
                <w:szCs w:val="44"/>
                <w:lang w:val="en-US" w:eastAsia="zh-CN"/>
              </w:rPr>
              <w:t>1</w:t>
            </w:r>
            <w:r>
              <w:rPr>
                <w:rFonts w:hint="eastAsia" w:ascii="方正小标宋_GBK" w:hAnsi="方正小标宋_GBK" w:eastAsia="方正小标宋_GBK" w:cs="方正小标宋_GBK"/>
                <w:b w:val="0"/>
                <w:bCs w:val="0"/>
                <w:color w:val="auto"/>
                <w:spacing w:val="0"/>
                <w:sz w:val="44"/>
                <w:szCs w:val="44"/>
              </w:rPr>
              <w:t>年</w:t>
            </w:r>
            <w:r>
              <w:rPr>
                <w:rFonts w:hint="eastAsia" w:ascii="方正小标宋_GBK" w:hAnsi="方正小标宋_GBK" w:eastAsia="方正小标宋_GBK" w:cs="方正小标宋_GBK"/>
                <w:b w:val="0"/>
                <w:bCs w:val="0"/>
                <w:color w:val="auto"/>
                <w:spacing w:val="0"/>
                <w:sz w:val="44"/>
                <w:szCs w:val="44"/>
                <w:lang w:eastAsia="zh-CN"/>
              </w:rPr>
              <w:t>普通</w:t>
            </w:r>
            <w:r>
              <w:rPr>
                <w:rFonts w:hint="eastAsia" w:ascii="方正小标宋_GBK" w:hAnsi="方正小标宋_GBK" w:eastAsia="方正小标宋_GBK" w:cs="方正小标宋_GBK"/>
                <w:b w:val="0"/>
                <w:bCs w:val="0"/>
                <w:color w:val="auto"/>
                <w:spacing w:val="0"/>
                <w:sz w:val="44"/>
                <w:szCs w:val="44"/>
              </w:rPr>
              <w:t>高中紧缺专业教师</w:t>
            </w:r>
            <w:r>
              <w:rPr>
                <w:rFonts w:hint="eastAsia" w:ascii="方正小标宋_GBK" w:hAnsi="方正小标宋_GBK" w:eastAsia="方正小标宋_GBK" w:cs="方正小标宋_GBK"/>
                <w:b w:val="0"/>
                <w:bCs w:val="0"/>
                <w:color w:val="auto"/>
                <w:spacing w:val="0"/>
                <w:sz w:val="44"/>
                <w:szCs w:val="44"/>
                <w:lang w:bidi="ar"/>
              </w:rPr>
              <w:t>招聘</w:t>
            </w:r>
            <w:r>
              <w:rPr>
                <w:rFonts w:hint="eastAsia" w:ascii="方正小标宋_GBK" w:hAnsi="方正小标宋_GBK" w:eastAsia="方正小标宋_GBK" w:cs="方正小标宋_GBK"/>
                <w:b w:val="0"/>
                <w:bCs w:val="0"/>
                <w:color w:val="auto"/>
                <w:spacing w:val="0"/>
                <w:sz w:val="44"/>
                <w:szCs w:val="44"/>
                <w:lang w:eastAsia="zh-CN" w:bidi="ar"/>
              </w:rPr>
              <w:t>岗位情况表</w:t>
            </w:r>
          </w:p>
        </w:tc>
      </w:tr>
      <w:tr>
        <w:tblPrEx>
          <w:tblCellMar>
            <w:top w:w="15" w:type="dxa"/>
            <w:left w:w="15" w:type="dxa"/>
            <w:bottom w:w="15" w:type="dxa"/>
            <w:right w:w="15" w:type="dxa"/>
          </w:tblCellMar>
        </w:tblPrEx>
        <w:trPr>
          <w:trHeight w:val="579"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bidi="ar"/>
              </w:rPr>
              <w:t>县区</w:t>
            </w: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val="en-US" w:eastAsia="zh-CN" w:bidi="ar"/>
              </w:rPr>
              <w:t>招聘</w:t>
            </w:r>
            <w:r>
              <w:rPr>
                <w:rFonts w:hint="eastAsia" w:ascii="宋体" w:hAnsi="宋体" w:eastAsia="方正黑体_GBK" w:cs="方正黑体_GBK"/>
                <w:color w:val="auto"/>
                <w:spacing w:val="0"/>
                <w:sz w:val="24"/>
                <w:szCs w:val="24"/>
                <w:lang w:bidi="ar"/>
              </w:rPr>
              <w:t>单</w:t>
            </w:r>
            <w:r>
              <w:rPr>
                <w:rStyle w:val="11"/>
                <w:rFonts w:hint="default" w:ascii="宋体" w:hAnsi="宋体" w:eastAsia="方正黑体_GBK" w:cs="方正黑体_GBK"/>
                <w:color w:val="auto"/>
                <w:spacing w:val="0"/>
                <w:lang w:bidi="ar"/>
              </w:rPr>
              <w:t>位</w:t>
            </w:r>
          </w:p>
        </w:tc>
        <w:tc>
          <w:tcPr>
            <w:tcW w:w="1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bidi="ar"/>
              </w:rPr>
              <w:t>主管部门</w:t>
            </w:r>
          </w:p>
        </w:tc>
        <w:tc>
          <w:tcPr>
            <w:tcW w:w="10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val="en-US" w:eastAsia="zh-CN" w:bidi="ar"/>
              </w:rPr>
              <w:t>招聘</w:t>
            </w:r>
            <w:r>
              <w:rPr>
                <w:rFonts w:hint="eastAsia" w:ascii="宋体" w:hAnsi="宋体" w:eastAsia="方正黑体_GBK" w:cs="方正黑体_GBK"/>
                <w:color w:val="auto"/>
                <w:spacing w:val="0"/>
                <w:sz w:val="24"/>
                <w:szCs w:val="24"/>
                <w:lang w:bidi="ar"/>
              </w:rPr>
              <w:t>岗</w:t>
            </w:r>
            <w:r>
              <w:rPr>
                <w:rStyle w:val="11"/>
                <w:rFonts w:hint="default" w:ascii="宋体" w:hAnsi="宋体" w:eastAsia="方正黑体_GBK" w:cs="方正黑体_GBK"/>
                <w:color w:val="auto"/>
                <w:spacing w:val="0"/>
                <w:lang w:bidi="ar"/>
              </w:rPr>
              <w:t>位</w:t>
            </w:r>
          </w:p>
        </w:tc>
        <w:tc>
          <w:tcPr>
            <w:tcW w:w="8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lang w:bidi="ar"/>
              </w:rPr>
            </w:pPr>
            <w:r>
              <w:rPr>
                <w:rFonts w:hint="eastAsia" w:ascii="宋体" w:hAnsi="宋体" w:eastAsia="方正黑体_GBK" w:cs="方正黑体_GBK"/>
                <w:color w:val="auto"/>
                <w:spacing w:val="0"/>
                <w:sz w:val="24"/>
                <w:szCs w:val="24"/>
                <w:lang w:bidi="ar"/>
              </w:rPr>
              <w:t>招聘</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bidi="ar"/>
              </w:rPr>
              <w:t>人数</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bidi="ar"/>
              </w:rPr>
              <w:t>学</w:t>
            </w:r>
            <w:r>
              <w:rPr>
                <w:rStyle w:val="11"/>
                <w:rFonts w:hint="default" w:ascii="宋体" w:hAnsi="宋体" w:eastAsia="方正黑体_GBK" w:cs="方正黑体_GBK"/>
                <w:color w:val="auto"/>
                <w:spacing w:val="0"/>
                <w:lang w:bidi="ar"/>
              </w:rPr>
              <w:t>历</w:t>
            </w:r>
          </w:p>
        </w:tc>
        <w:tc>
          <w:tcPr>
            <w:tcW w:w="18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bidi="ar"/>
              </w:rPr>
              <w:t>专</w:t>
            </w:r>
            <w:r>
              <w:rPr>
                <w:rStyle w:val="11"/>
                <w:rFonts w:hint="default" w:ascii="宋体" w:hAnsi="宋体" w:eastAsia="方正黑体_GBK" w:cs="方正黑体_GBK"/>
                <w:color w:val="auto"/>
                <w:spacing w:val="0"/>
                <w:lang w:bidi="ar"/>
              </w:rPr>
              <w:t>业</w:t>
            </w:r>
          </w:p>
        </w:tc>
        <w:tc>
          <w:tcPr>
            <w:tcW w:w="21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eastAsia="zh-CN" w:bidi="ar"/>
              </w:rPr>
              <w:t>职</w:t>
            </w:r>
            <w:r>
              <w:rPr>
                <w:rFonts w:hint="eastAsia" w:ascii="宋体" w:hAnsi="宋体" w:eastAsia="方正黑体_GBK" w:cs="方正黑体_GBK"/>
                <w:color w:val="auto"/>
                <w:spacing w:val="0"/>
                <w:sz w:val="24"/>
                <w:szCs w:val="24"/>
                <w:lang w:bidi="ar"/>
              </w:rPr>
              <w:t>业资格</w:t>
            </w:r>
          </w:p>
        </w:tc>
        <w:tc>
          <w:tcPr>
            <w:tcW w:w="2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bidi="ar"/>
              </w:rPr>
              <w:t>年</w:t>
            </w:r>
            <w:r>
              <w:rPr>
                <w:rStyle w:val="11"/>
                <w:rFonts w:hint="default" w:ascii="宋体" w:hAnsi="宋体" w:eastAsia="方正黑体_GBK" w:cs="方正黑体_GBK"/>
                <w:color w:val="auto"/>
                <w:spacing w:val="0"/>
                <w:lang w:bidi="ar"/>
              </w:rPr>
              <w:t>龄</w:t>
            </w:r>
          </w:p>
        </w:tc>
        <w:tc>
          <w:tcPr>
            <w:tcW w:w="21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N/>
              <w:bidi w:val="0"/>
              <w:spacing w:line="560" w:lineRule="exact"/>
              <w:jc w:val="center"/>
              <w:textAlignment w:val="center"/>
              <w:rPr>
                <w:rFonts w:hint="eastAsia" w:ascii="宋体" w:hAnsi="宋体" w:eastAsia="方正黑体_GBK" w:cs="方正黑体_GBK"/>
                <w:color w:val="auto"/>
                <w:spacing w:val="0"/>
                <w:sz w:val="24"/>
                <w:szCs w:val="24"/>
              </w:rPr>
            </w:pPr>
            <w:r>
              <w:rPr>
                <w:rFonts w:hint="eastAsia" w:ascii="宋体" w:hAnsi="宋体" w:eastAsia="方正黑体_GBK" w:cs="方正黑体_GBK"/>
                <w:color w:val="auto"/>
                <w:spacing w:val="0"/>
                <w:sz w:val="24"/>
                <w:szCs w:val="24"/>
                <w:lang w:bidi="ar"/>
              </w:rPr>
              <w:t>其它条件</w:t>
            </w:r>
          </w:p>
        </w:tc>
      </w:tr>
      <w:tr>
        <w:tblPrEx>
          <w:tblCellMar>
            <w:top w:w="15" w:type="dxa"/>
            <w:left w:w="15" w:type="dxa"/>
            <w:bottom w:w="15" w:type="dxa"/>
            <w:right w:w="15" w:type="dxa"/>
          </w:tblCellMar>
        </w:tblPrEx>
        <w:trPr>
          <w:trHeight w:val="32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pacing w:val="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21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2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黑体" w:cs="黑体"/>
                <w:color w:val="auto"/>
                <w:spacing w:val="0"/>
                <w:sz w:val="24"/>
                <w:szCs w:val="24"/>
              </w:rPr>
            </w:pPr>
          </w:p>
        </w:tc>
        <w:tc>
          <w:tcPr>
            <w:tcW w:w="21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bidi w:val="0"/>
              <w:spacing w:line="560" w:lineRule="exact"/>
              <w:jc w:val="center"/>
              <w:rPr>
                <w:rFonts w:hint="eastAsia" w:ascii="宋体" w:hAnsi="宋体" w:eastAsia="黑体" w:cs="黑体"/>
                <w:color w:val="auto"/>
                <w:spacing w:val="0"/>
                <w:sz w:val="24"/>
                <w:szCs w:val="24"/>
              </w:rPr>
            </w:pPr>
          </w:p>
        </w:tc>
      </w:tr>
      <w:tr>
        <w:tblPrEx>
          <w:tblCellMar>
            <w:top w:w="15" w:type="dxa"/>
            <w:left w:w="15" w:type="dxa"/>
            <w:bottom w:w="15" w:type="dxa"/>
            <w:right w:w="15" w:type="dxa"/>
          </w:tblCellMar>
        </w:tblPrEx>
        <w:trPr>
          <w:trHeight w:val="985"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昌宁第一中学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val="en-US" w:eastAsia="zh-CN"/>
              </w:rPr>
            </w:pPr>
            <w:r>
              <w:rPr>
                <w:rFonts w:hint="eastAsia" w:ascii="宋体" w:hAnsi="宋体" w:eastAsia="方正仿宋_GBK" w:cs="方正仿宋_GBK"/>
                <w:color w:val="auto"/>
                <w:spacing w:val="0"/>
                <w:sz w:val="21"/>
                <w:szCs w:val="21"/>
                <w:lang w:val="en-US" w:eastAsia="zh-CN"/>
              </w:rPr>
              <w:t>高中语文教师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汉语言文学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高中教师资格证</w:t>
            </w:r>
            <w:r>
              <w:rPr>
                <w:rFonts w:hint="eastAsia" w:ascii="宋体" w:hAnsi="宋体" w:eastAsia="方正仿宋_GBK" w:cs="方正仿宋_GBK"/>
                <w:color w:val="auto"/>
                <w:spacing w:val="0"/>
                <w:sz w:val="21"/>
                <w:szCs w:val="21"/>
                <w:lang w:val="en-US" w:eastAsia="zh-CN" w:bidi="ar"/>
              </w:rPr>
              <w:t xml:space="preserve">    </w:t>
            </w: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r>
              <w:rPr>
                <w:rFonts w:hint="eastAsia" w:ascii="宋体" w:hAnsi="宋体" w:eastAsia="方正仿宋_GBK" w:cs="方正仿宋_GBK"/>
                <w:color w:val="auto"/>
                <w:spacing w:val="0"/>
                <w:sz w:val="21"/>
                <w:szCs w:val="21"/>
                <w:lang w:val="en-US" w:eastAsia="zh-CN"/>
              </w:rPr>
              <w:t xml:space="preserve">    </w:t>
            </w: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5"/>
                <w:sz w:val="21"/>
                <w:szCs w:val="21"/>
              </w:rPr>
              <w:t>专业相近的全日制研究生</w:t>
            </w:r>
            <w:r>
              <w:rPr>
                <w:rFonts w:hint="eastAsia" w:ascii="宋体" w:hAnsi="宋体" w:eastAsia="方正仿宋_GBK" w:cs="方正仿宋_GBK"/>
                <w:color w:val="auto"/>
                <w:spacing w:val="-5"/>
                <w:sz w:val="21"/>
                <w:szCs w:val="21"/>
                <w:lang w:eastAsia="zh-CN"/>
              </w:rPr>
              <w:t>、专业一致的</w:t>
            </w:r>
            <w:r>
              <w:rPr>
                <w:rFonts w:hint="eastAsia" w:ascii="宋体" w:hAnsi="宋体" w:eastAsia="方正仿宋_GBK" w:cs="方正仿宋_GBK"/>
                <w:color w:val="auto"/>
                <w:spacing w:val="0"/>
                <w:sz w:val="21"/>
                <w:szCs w:val="21"/>
                <w:lang w:bidi="ar"/>
              </w:rPr>
              <w:t>国家公费师范生</w:t>
            </w:r>
            <w:r>
              <w:rPr>
                <w:rFonts w:hint="eastAsia" w:ascii="宋体" w:hAnsi="宋体" w:eastAsia="方正仿宋_GBK" w:cs="方正仿宋_GBK"/>
                <w:color w:val="auto"/>
                <w:spacing w:val="0"/>
                <w:sz w:val="21"/>
                <w:szCs w:val="21"/>
                <w:lang w:eastAsia="zh-CN" w:bidi="ar"/>
              </w:rPr>
              <w:t>同等条件下优先进入面试</w:t>
            </w:r>
            <w:r>
              <w:rPr>
                <w:rFonts w:hint="eastAsia" w:ascii="宋体" w:hAnsi="宋体" w:eastAsia="方正仿宋_GBK" w:cs="方正仿宋_GBK"/>
                <w:color w:val="auto"/>
                <w:spacing w:val="0"/>
                <w:sz w:val="21"/>
                <w:szCs w:val="21"/>
                <w:lang w:bidi="ar"/>
              </w:rPr>
              <w:t>。</w:t>
            </w:r>
          </w:p>
        </w:tc>
      </w:tr>
      <w:tr>
        <w:tblPrEx>
          <w:tblCellMar>
            <w:top w:w="15" w:type="dxa"/>
            <w:left w:w="15" w:type="dxa"/>
            <w:bottom w:w="15" w:type="dxa"/>
            <w:right w:w="15" w:type="dxa"/>
          </w:tblCellMar>
        </w:tblPrEx>
        <w:trPr>
          <w:trHeight w:val="1056"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昌宁第一中学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高中物理教师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物理学、应用物理学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p>
        </w:tc>
      </w:tr>
      <w:tr>
        <w:tblPrEx>
          <w:tblCellMar>
            <w:top w:w="15" w:type="dxa"/>
            <w:left w:w="15" w:type="dxa"/>
            <w:bottom w:w="15" w:type="dxa"/>
            <w:right w:w="15" w:type="dxa"/>
          </w:tblCellMar>
        </w:tblPrEx>
        <w:trPr>
          <w:trHeight w:val="1002"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昌宁第一中学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高中化学教师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299"/>
              </w:tabs>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eastAsia="zh-CN" w:bidi="ar"/>
              </w:rPr>
            </w:pPr>
            <w:r>
              <w:rPr>
                <w:rFonts w:hint="eastAsia" w:ascii="宋体" w:hAnsi="宋体" w:eastAsia="方正仿宋_GBK" w:cs="方正仿宋_GBK"/>
                <w:color w:val="auto"/>
                <w:spacing w:val="0"/>
                <w:sz w:val="21"/>
                <w:szCs w:val="21"/>
                <w:lang w:eastAsia="zh-CN" w:bidi="ar"/>
              </w:rPr>
              <w:t>化学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p>
        </w:tc>
      </w:tr>
      <w:tr>
        <w:tblPrEx>
          <w:tblCellMar>
            <w:top w:w="15" w:type="dxa"/>
            <w:left w:w="15" w:type="dxa"/>
            <w:bottom w:w="15" w:type="dxa"/>
            <w:right w:w="15" w:type="dxa"/>
          </w:tblCellMar>
        </w:tblPrEx>
        <w:trPr>
          <w:trHeight w:val="102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昌宁第一中学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高中生物教师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eastAsia="zh-CN" w:bidi="ar"/>
              </w:rPr>
            </w:pPr>
            <w:r>
              <w:rPr>
                <w:rFonts w:hint="eastAsia" w:ascii="宋体" w:hAnsi="宋体" w:eastAsia="方正仿宋_GBK" w:cs="方正仿宋_GBK"/>
                <w:color w:val="auto"/>
                <w:spacing w:val="0"/>
                <w:sz w:val="21"/>
                <w:szCs w:val="21"/>
                <w:lang w:bidi="ar"/>
              </w:rPr>
              <w:t>生物科学、生物学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p>
        </w:tc>
      </w:tr>
      <w:tr>
        <w:tblPrEx>
          <w:tblCellMar>
            <w:top w:w="15" w:type="dxa"/>
            <w:left w:w="15" w:type="dxa"/>
            <w:bottom w:w="15" w:type="dxa"/>
            <w:right w:w="15" w:type="dxa"/>
          </w:tblCellMar>
        </w:tblPrEx>
        <w:trPr>
          <w:trHeight w:val="1353"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昌宁第一中学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高中历史教师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eastAsia="zh-CN" w:bidi="ar"/>
              </w:rPr>
            </w:pPr>
            <w:r>
              <w:rPr>
                <w:rFonts w:hint="eastAsia" w:ascii="宋体" w:hAnsi="宋体" w:eastAsia="方正仿宋_GBK" w:cs="方正仿宋_GBK"/>
                <w:color w:val="auto"/>
                <w:spacing w:val="0"/>
                <w:sz w:val="21"/>
                <w:szCs w:val="21"/>
                <w:lang w:eastAsia="zh-CN" w:bidi="ar"/>
              </w:rPr>
              <w:t>历史学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color w:val="auto"/>
                <w:spacing w:val="0"/>
                <w:sz w:val="21"/>
                <w:szCs w:val="21"/>
              </w:rPr>
            </w:pPr>
          </w:p>
        </w:tc>
      </w:tr>
      <w:tr>
        <w:tblPrEx>
          <w:tblCellMar>
            <w:top w:w="15" w:type="dxa"/>
            <w:left w:w="15" w:type="dxa"/>
            <w:bottom w:w="15" w:type="dxa"/>
            <w:right w:w="15" w:type="dxa"/>
          </w:tblCellMar>
        </w:tblPrEx>
        <w:trPr>
          <w:trHeight w:val="982"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黑体_GBK" w:cs="方正黑体_GBK"/>
                <w:color w:val="auto"/>
                <w:spacing w:val="0"/>
                <w:sz w:val="24"/>
                <w:szCs w:val="24"/>
                <w:lang w:bidi="ar"/>
              </w:rPr>
              <w:t>县区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黑体_GBK" w:cs="方正黑体_GBK"/>
                <w:color w:val="auto"/>
                <w:spacing w:val="0"/>
                <w:sz w:val="24"/>
                <w:szCs w:val="24"/>
                <w:lang w:val="en-US" w:eastAsia="zh-CN" w:bidi="ar"/>
              </w:rPr>
              <w:t>招聘</w:t>
            </w:r>
            <w:r>
              <w:rPr>
                <w:rFonts w:hint="eastAsia" w:ascii="宋体" w:hAnsi="宋体" w:eastAsia="方正黑体_GBK" w:cs="方正黑体_GBK"/>
                <w:color w:val="auto"/>
                <w:spacing w:val="0"/>
                <w:sz w:val="24"/>
                <w:szCs w:val="24"/>
                <w:lang w:bidi="ar"/>
              </w:rPr>
              <w:t>单</w:t>
            </w:r>
            <w:r>
              <w:rPr>
                <w:rStyle w:val="11"/>
                <w:rFonts w:hint="default" w:ascii="宋体" w:hAnsi="宋体" w:eastAsia="方正黑体_GBK" w:cs="方正黑体_GBK"/>
                <w:color w:val="auto"/>
                <w:spacing w:val="0"/>
                <w:lang w:bidi="ar"/>
              </w:rPr>
              <w:t>位</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黑体_GBK" w:cs="方正黑体_GBK"/>
                <w:color w:val="auto"/>
                <w:spacing w:val="0"/>
                <w:sz w:val="24"/>
                <w:szCs w:val="24"/>
                <w:lang w:bidi="ar"/>
              </w:rPr>
              <w:t>主管部门</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黑体_GBK" w:cs="方正黑体_GBK"/>
                <w:color w:val="auto"/>
                <w:spacing w:val="0"/>
                <w:sz w:val="24"/>
                <w:szCs w:val="24"/>
                <w:lang w:val="en-US" w:eastAsia="zh-CN" w:bidi="ar"/>
              </w:rPr>
              <w:t>招聘</w:t>
            </w:r>
            <w:r>
              <w:rPr>
                <w:rFonts w:hint="eastAsia" w:ascii="宋体" w:hAnsi="宋体" w:eastAsia="方正黑体_GBK" w:cs="方正黑体_GBK"/>
                <w:color w:val="auto"/>
                <w:spacing w:val="0"/>
                <w:sz w:val="24"/>
                <w:szCs w:val="24"/>
                <w:lang w:bidi="ar"/>
              </w:rPr>
              <w:t>岗</w:t>
            </w:r>
            <w:r>
              <w:rPr>
                <w:rStyle w:val="11"/>
                <w:rFonts w:hint="default" w:ascii="宋体" w:hAnsi="宋体" w:eastAsia="方正黑体_GBK" w:cs="方正黑体_GBK"/>
                <w:color w:val="auto"/>
                <w:spacing w:val="0"/>
                <w:lang w:bidi="ar"/>
              </w:rPr>
              <w:t>位</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黑体_GBK" w:cs="方正黑体_GBK"/>
                <w:color w:val="auto"/>
                <w:spacing w:val="0"/>
                <w:sz w:val="24"/>
                <w:szCs w:val="24"/>
                <w:lang w:bidi="ar"/>
              </w:rPr>
            </w:pPr>
            <w:r>
              <w:rPr>
                <w:rFonts w:hint="eastAsia" w:ascii="宋体" w:hAnsi="宋体" w:eastAsia="方正黑体_GBK" w:cs="方正黑体_GBK"/>
                <w:color w:val="auto"/>
                <w:spacing w:val="0"/>
                <w:sz w:val="24"/>
                <w:szCs w:val="24"/>
                <w:lang w:bidi="ar"/>
              </w:rPr>
              <w:t>招聘</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黑体_GBK" w:cs="方正黑体_GBK"/>
                <w:color w:val="auto"/>
                <w:spacing w:val="0"/>
                <w:sz w:val="24"/>
                <w:szCs w:val="24"/>
                <w:lang w:bidi="ar"/>
              </w:rPr>
              <w:t>人数</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黑体_GBK" w:cs="方正黑体_GBK"/>
                <w:color w:val="auto"/>
                <w:spacing w:val="0"/>
                <w:sz w:val="24"/>
                <w:szCs w:val="24"/>
                <w:lang w:bidi="ar"/>
              </w:rPr>
              <w:t>学</w:t>
            </w:r>
            <w:r>
              <w:rPr>
                <w:rStyle w:val="11"/>
                <w:rFonts w:hint="default" w:ascii="宋体" w:hAnsi="宋体" w:eastAsia="方正黑体_GBK" w:cs="方正黑体_GBK"/>
                <w:color w:val="auto"/>
                <w:spacing w:val="0"/>
                <w:lang w:bidi="ar"/>
              </w:rPr>
              <w:t>历</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黑体_GBK" w:cs="方正黑体_GBK"/>
                <w:color w:val="auto"/>
                <w:spacing w:val="0"/>
                <w:sz w:val="24"/>
                <w:szCs w:val="24"/>
                <w:lang w:bidi="ar"/>
              </w:rPr>
              <w:t>专</w:t>
            </w:r>
            <w:r>
              <w:rPr>
                <w:rStyle w:val="11"/>
                <w:rFonts w:hint="default" w:ascii="宋体" w:hAnsi="宋体" w:eastAsia="方正黑体_GBK" w:cs="方正黑体_GBK"/>
                <w:color w:val="auto"/>
                <w:spacing w:val="0"/>
                <w:lang w:bidi="ar"/>
              </w:rPr>
              <w:t>业</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黑体_GBK" w:cs="方正黑体_GBK"/>
                <w:color w:val="auto"/>
                <w:spacing w:val="0"/>
                <w:sz w:val="24"/>
                <w:szCs w:val="24"/>
                <w:lang w:eastAsia="zh-CN" w:bidi="ar"/>
              </w:rPr>
              <w:t>职</w:t>
            </w:r>
            <w:r>
              <w:rPr>
                <w:rFonts w:hint="eastAsia" w:ascii="宋体" w:hAnsi="宋体" w:eastAsia="方正黑体_GBK" w:cs="方正黑体_GBK"/>
                <w:color w:val="auto"/>
                <w:spacing w:val="0"/>
                <w:sz w:val="24"/>
                <w:szCs w:val="24"/>
                <w:lang w:bidi="ar"/>
              </w:rPr>
              <w:t>业资格</w:t>
            </w:r>
          </w:p>
        </w:tc>
        <w:tc>
          <w:tcPr>
            <w:tcW w:w="2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黑体_GBK" w:cs="方正黑体_GBK"/>
                <w:color w:val="auto"/>
                <w:spacing w:val="0"/>
                <w:sz w:val="24"/>
                <w:szCs w:val="24"/>
                <w:lang w:bidi="ar"/>
              </w:rPr>
              <w:t>年</w:t>
            </w:r>
            <w:r>
              <w:rPr>
                <w:rStyle w:val="11"/>
                <w:rFonts w:hint="default" w:ascii="宋体" w:hAnsi="宋体" w:eastAsia="方正黑体_GBK" w:cs="方正黑体_GBK"/>
                <w:color w:val="auto"/>
                <w:spacing w:val="0"/>
                <w:lang w:bidi="ar"/>
              </w:rPr>
              <w:t>龄</w:t>
            </w:r>
          </w:p>
        </w:tc>
        <w:tc>
          <w:tcPr>
            <w:tcW w:w="2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5"/>
                <w:sz w:val="21"/>
                <w:szCs w:val="21"/>
              </w:rPr>
            </w:pPr>
            <w:r>
              <w:rPr>
                <w:rFonts w:hint="eastAsia" w:ascii="宋体" w:hAnsi="宋体" w:eastAsia="方正黑体_GBK" w:cs="方正黑体_GBK"/>
                <w:color w:val="auto"/>
                <w:spacing w:val="0"/>
                <w:sz w:val="24"/>
                <w:szCs w:val="24"/>
                <w:lang w:bidi="ar"/>
              </w:rPr>
              <w:t>其它条件</w:t>
            </w:r>
          </w:p>
        </w:tc>
      </w:tr>
      <w:tr>
        <w:tblPrEx>
          <w:tblCellMar>
            <w:top w:w="15" w:type="dxa"/>
            <w:left w:w="15" w:type="dxa"/>
            <w:bottom w:w="15" w:type="dxa"/>
            <w:right w:w="15" w:type="dxa"/>
          </w:tblCellMar>
        </w:tblPrEx>
        <w:trPr>
          <w:trHeight w:val="1089"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昌宁第</w:t>
            </w:r>
            <w:r>
              <w:rPr>
                <w:rFonts w:hint="eastAsia" w:ascii="宋体" w:hAnsi="宋体" w:eastAsia="方正仿宋_GBK" w:cs="方正仿宋_GBK"/>
                <w:color w:val="auto"/>
                <w:spacing w:val="0"/>
                <w:sz w:val="21"/>
                <w:szCs w:val="21"/>
                <w:lang w:eastAsia="zh-CN" w:bidi="ar"/>
              </w:rPr>
              <w:t>二</w:t>
            </w:r>
            <w:r>
              <w:rPr>
                <w:rFonts w:hint="eastAsia" w:ascii="宋体" w:hAnsi="宋体" w:eastAsia="方正仿宋_GBK" w:cs="方正仿宋_GBK"/>
                <w:color w:val="auto"/>
                <w:spacing w:val="0"/>
                <w:sz w:val="21"/>
                <w:szCs w:val="21"/>
                <w:lang w:bidi="ar"/>
              </w:rPr>
              <w:t>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高中数学教师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SA"/>
              </w:rPr>
            </w:pPr>
            <w:r>
              <w:rPr>
                <w:rFonts w:hint="eastAsia" w:ascii="宋体" w:hAnsi="宋体" w:eastAsia="方正仿宋_GBK" w:cs="方正仿宋_GBK"/>
                <w:color w:val="auto"/>
                <w:spacing w:val="0"/>
                <w:sz w:val="21"/>
                <w:szCs w:val="21"/>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SA"/>
              </w:rPr>
            </w:pPr>
            <w:r>
              <w:rPr>
                <w:rFonts w:hint="eastAsia" w:ascii="宋体" w:hAnsi="宋体" w:eastAsia="方正仿宋_GBK" w:cs="方正仿宋_GBK"/>
                <w:color w:val="auto"/>
                <w:spacing w:val="0"/>
                <w:sz w:val="21"/>
                <w:szCs w:val="21"/>
              </w:rPr>
              <w:t>数学与应用数学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5"/>
                <w:sz w:val="21"/>
                <w:szCs w:val="21"/>
              </w:rPr>
              <w:t>专业相近的全日制研究生</w:t>
            </w:r>
            <w:r>
              <w:rPr>
                <w:rFonts w:hint="eastAsia" w:ascii="宋体" w:hAnsi="宋体" w:eastAsia="方正仿宋_GBK" w:cs="方正仿宋_GBK"/>
                <w:color w:val="auto"/>
                <w:spacing w:val="-5"/>
                <w:sz w:val="21"/>
                <w:szCs w:val="21"/>
                <w:lang w:eastAsia="zh-CN"/>
              </w:rPr>
              <w:t>、专业一致的</w:t>
            </w:r>
            <w:r>
              <w:rPr>
                <w:rFonts w:hint="eastAsia" w:ascii="宋体" w:hAnsi="宋体" w:eastAsia="方正仿宋_GBK" w:cs="方正仿宋_GBK"/>
                <w:color w:val="auto"/>
                <w:spacing w:val="0"/>
                <w:sz w:val="21"/>
                <w:szCs w:val="21"/>
                <w:lang w:bidi="ar"/>
              </w:rPr>
              <w:t>国家公费师范生</w:t>
            </w:r>
            <w:r>
              <w:rPr>
                <w:rFonts w:hint="eastAsia" w:ascii="宋体" w:hAnsi="宋体" w:eastAsia="方正仿宋_GBK" w:cs="方正仿宋_GBK"/>
                <w:color w:val="auto"/>
                <w:spacing w:val="0"/>
                <w:sz w:val="21"/>
                <w:szCs w:val="21"/>
                <w:lang w:eastAsia="zh-CN" w:bidi="ar"/>
              </w:rPr>
              <w:t>同等条件下优先进入面试</w:t>
            </w:r>
            <w:r>
              <w:rPr>
                <w:rFonts w:hint="eastAsia" w:ascii="宋体" w:hAnsi="宋体" w:eastAsia="方正仿宋_GBK" w:cs="方正仿宋_GBK"/>
                <w:color w:val="auto"/>
                <w:spacing w:val="0"/>
                <w:sz w:val="21"/>
                <w:szCs w:val="21"/>
                <w:lang w:bidi="ar"/>
              </w:rPr>
              <w:t>。</w:t>
            </w:r>
          </w:p>
        </w:tc>
      </w:tr>
      <w:tr>
        <w:tblPrEx>
          <w:tblCellMar>
            <w:top w:w="15" w:type="dxa"/>
            <w:left w:w="15" w:type="dxa"/>
            <w:bottom w:w="15" w:type="dxa"/>
            <w:right w:w="15" w:type="dxa"/>
          </w:tblCellMar>
        </w:tblPrEx>
        <w:trPr>
          <w:trHeight w:val="1166"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昌宁第</w:t>
            </w:r>
            <w:r>
              <w:rPr>
                <w:rFonts w:hint="eastAsia" w:ascii="宋体" w:hAnsi="宋体" w:eastAsia="方正仿宋_GBK" w:cs="方正仿宋_GBK"/>
                <w:color w:val="auto"/>
                <w:spacing w:val="0"/>
                <w:sz w:val="21"/>
                <w:szCs w:val="21"/>
                <w:lang w:eastAsia="zh-CN" w:bidi="ar"/>
              </w:rPr>
              <w:t>二</w:t>
            </w:r>
            <w:r>
              <w:rPr>
                <w:rFonts w:hint="eastAsia" w:ascii="宋体" w:hAnsi="宋体" w:eastAsia="方正仿宋_GBK" w:cs="方正仿宋_GBK"/>
                <w:color w:val="auto"/>
                <w:spacing w:val="0"/>
                <w:sz w:val="21"/>
                <w:szCs w:val="21"/>
                <w:lang w:bidi="ar"/>
              </w:rPr>
              <w:t>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高中物理教师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SA"/>
              </w:rPr>
            </w:pPr>
            <w:r>
              <w:rPr>
                <w:rFonts w:hint="eastAsia" w:ascii="宋体" w:hAnsi="宋体" w:eastAsia="方正仿宋_GBK" w:cs="方正仿宋_GBK"/>
                <w:color w:val="auto"/>
                <w:spacing w:val="0"/>
                <w:sz w:val="21"/>
                <w:szCs w:val="21"/>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SA"/>
              </w:rPr>
            </w:pPr>
            <w:r>
              <w:rPr>
                <w:rFonts w:hint="eastAsia" w:ascii="宋体" w:hAnsi="宋体" w:eastAsia="方正仿宋_GBK" w:cs="方正仿宋_GBK"/>
                <w:color w:val="auto"/>
                <w:spacing w:val="0"/>
                <w:sz w:val="21"/>
                <w:szCs w:val="21"/>
                <w:lang w:bidi="ar"/>
              </w:rPr>
              <w:t>物理学、应用物理学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p>
        </w:tc>
      </w:tr>
      <w:tr>
        <w:tblPrEx>
          <w:tblCellMar>
            <w:top w:w="15" w:type="dxa"/>
            <w:left w:w="15" w:type="dxa"/>
            <w:bottom w:w="15" w:type="dxa"/>
            <w:right w:w="15" w:type="dxa"/>
          </w:tblCellMar>
        </w:tblPrEx>
        <w:trPr>
          <w:trHeight w:val="1156"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w:t>
            </w:r>
            <w:r>
              <w:rPr>
                <w:rFonts w:hint="eastAsia" w:ascii="宋体" w:hAnsi="宋体" w:eastAsia="方正仿宋_GBK" w:cs="方正仿宋_GBK"/>
                <w:color w:val="auto"/>
                <w:spacing w:val="0"/>
                <w:sz w:val="21"/>
                <w:szCs w:val="21"/>
                <w:lang w:eastAsia="zh-CN" w:bidi="ar"/>
              </w:rPr>
              <w:t>第二</w:t>
            </w:r>
            <w:r>
              <w:rPr>
                <w:rFonts w:hint="eastAsia" w:ascii="宋体" w:hAnsi="宋体" w:eastAsia="方正仿宋_GBK" w:cs="方正仿宋_GBK"/>
                <w:color w:val="auto"/>
                <w:spacing w:val="0"/>
                <w:sz w:val="21"/>
                <w:szCs w:val="21"/>
                <w:lang w:bidi="ar"/>
              </w:rPr>
              <w:t>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高中化学教师</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SA"/>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299"/>
              </w:tabs>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eastAsia="zh-CN" w:bidi="ar"/>
              </w:rPr>
              <w:t>化学</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p>
        </w:tc>
      </w:tr>
      <w:tr>
        <w:tblPrEx>
          <w:tblCellMar>
            <w:top w:w="15" w:type="dxa"/>
            <w:left w:w="15" w:type="dxa"/>
            <w:bottom w:w="15" w:type="dxa"/>
            <w:right w:w="15" w:type="dxa"/>
          </w:tblCellMar>
        </w:tblPrEx>
        <w:trPr>
          <w:trHeight w:val="111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w:t>
            </w:r>
            <w:r>
              <w:rPr>
                <w:rFonts w:hint="eastAsia" w:ascii="宋体" w:hAnsi="宋体" w:eastAsia="方正仿宋_GBK" w:cs="方正仿宋_GBK"/>
                <w:color w:val="auto"/>
                <w:spacing w:val="0"/>
                <w:sz w:val="21"/>
                <w:szCs w:val="21"/>
                <w:lang w:eastAsia="zh-CN" w:bidi="ar"/>
              </w:rPr>
              <w:t>第二</w:t>
            </w:r>
            <w:r>
              <w:rPr>
                <w:rFonts w:hint="eastAsia" w:ascii="宋体" w:hAnsi="宋体" w:eastAsia="方正仿宋_GBK" w:cs="方正仿宋_GBK"/>
                <w:color w:val="auto"/>
                <w:spacing w:val="0"/>
                <w:sz w:val="21"/>
                <w:szCs w:val="21"/>
                <w:lang w:bidi="ar"/>
              </w:rPr>
              <w:t>中学</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昌宁县教育体育局</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高中体育教师（足球方向）</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bidi="ar"/>
              </w:rPr>
              <w:t>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SA"/>
              </w:rPr>
            </w:pPr>
            <w:r>
              <w:rPr>
                <w:rFonts w:hint="eastAsia" w:ascii="宋体" w:hAnsi="宋体" w:eastAsia="方正仿宋_GBK" w:cs="方正仿宋_GBK"/>
                <w:color w:val="auto"/>
                <w:spacing w:val="0"/>
                <w:sz w:val="21"/>
                <w:szCs w:val="21"/>
                <w:lang w:bidi="ar"/>
              </w:rPr>
              <w:t>一本及以上</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299"/>
              </w:tabs>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val="en-US" w:eastAsia="zh-CN" w:bidi="ar"/>
              </w:rPr>
            </w:pPr>
            <w:r>
              <w:rPr>
                <w:rFonts w:hint="eastAsia" w:ascii="宋体" w:hAnsi="宋体" w:eastAsia="方正仿宋_GBK" w:cs="方正仿宋_GBK"/>
                <w:color w:val="auto"/>
                <w:spacing w:val="0"/>
                <w:sz w:val="21"/>
                <w:szCs w:val="21"/>
                <w:lang w:val="en-US" w:eastAsia="zh-CN" w:bidi="ar"/>
              </w:rPr>
              <w:t>体育、体育学、竞技体育、社会体育、体育教学、体育教育、体育教育训练学、体育运动训练</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lang w:bidi="ar"/>
              </w:rPr>
            </w:pPr>
            <w:r>
              <w:rPr>
                <w:rFonts w:hint="eastAsia" w:ascii="宋体" w:hAnsi="宋体" w:eastAsia="方正仿宋_GBK" w:cs="方正仿宋_GBK"/>
                <w:color w:val="auto"/>
                <w:spacing w:val="0"/>
                <w:sz w:val="21"/>
                <w:szCs w:val="21"/>
                <w:lang w:bidi="ar"/>
              </w:rPr>
              <w:t>高中教师资格证</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lang w:bidi="ar"/>
              </w:rPr>
              <w:t>（资格考试合格证明）</w:t>
            </w:r>
          </w:p>
        </w:tc>
        <w:tc>
          <w:tcPr>
            <w:tcW w:w="245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本科30周岁及以下；</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0"/>
                <w:sz w:val="21"/>
                <w:szCs w:val="21"/>
              </w:rPr>
              <w:t>研究生</w:t>
            </w:r>
            <w:r>
              <w:rPr>
                <w:rFonts w:hint="eastAsia" w:ascii="宋体" w:hAnsi="宋体" w:eastAsia="方正仿宋_GBK" w:cs="方正仿宋_GBK"/>
                <w:color w:val="auto"/>
                <w:spacing w:val="0"/>
                <w:sz w:val="21"/>
                <w:szCs w:val="21"/>
                <w:lang w:bidi="ar"/>
              </w:rPr>
              <w:t>35周岁及以下</w:t>
            </w:r>
          </w:p>
        </w:tc>
        <w:tc>
          <w:tcPr>
            <w:tcW w:w="21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方正仿宋_GBK" w:cs="方正仿宋_GBK"/>
                <w:color w:val="auto"/>
                <w:spacing w:val="0"/>
                <w:sz w:val="21"/>
                <w:szCs w:val="21"/>
              </w:rPr>
            </w:pPr>
            <w:r>
              <w:rPr>
                <w:rFonts w:hint="eastAsia" w:ascii="宋体" w:hAnsi="宋体" w:eastAsia="方正仿宋_GBK" w:cs="方正仿宋_GBK"/>
                <w:color w:val="auto"/>
                <w:spacing w:val="-5"/>
                <w:sz w:val="21"/>
                <w:szCs w:val="21"/>
                <w:lang w:eastAsia="zh-CN"/>
              </w:rPr>
              <w:t>本岗位只招聘足球方向的体育专业考生（毕业证写明足球方向或者通过所学课程是否主修足球来判定），其中主修足球</w:t>
            </w:r>
            <w:r>
              <w:rPr>
                <w:rFonts w:hint="eastAsia" w:ascii="宋体" w:hAnsi="宋体" w:eastAsia="方正仿宋_GBK" w:cs="方正仿宋_GBK"/>
                <w:color w:val="auto"/>
                <w:spacing w:val="-5"/>
                <w:sz w:val="21"/>
                <w:szCs w:val="21"/>
              </w:rPr>
              <w:t>的全日制研究生</w:t>
            </w:r>
            <w:r>
              <w:rPr>
                <w:rFonts w:hint="eastAsia" w:ascii="宋体" w:hAnsi="宋体" w:eastAsia="方正仿宋_GBK" w:cs="方正仿宋_GBK"/>
                <w:color w:val="auto"/>
                <w:spacing w:val="-5"/>
                <w:sz w:val="21"/>
                <w:szCs w:val="21"/>
                <w:lang w:eastAsia="zh-CN"/>
              </w:rPr>
              <w:t>和</w:t>
            </w:r>
            <w:r>
              <w:rPr>
                <w:rFonts w:hint="eastAsia" w:ascii="宋体" w:hAnsi="宋体" w:eastAsia="方正仿宋_GBK" w:cs="方正仿宋_GBK"/>
                <w:color w:val="auto"/>
                <w:spacing w:val="0"/>
                <w:sz w:val="21"/>
                <w:szCs w:val="21"/>
                <w:lang w:bidi="ar"/>
              </w:rPr>
              <w:t>国家公费师范生</w:t>
            </w:r>
            <w:r>
              <w:rPr>
                <w:rFonts w:hint="eastAsia" w:ascii="宋体" w:hAnsi="宋体" w:eastAsia="方正仿宋_GBK" w:cs="方正仿宋_GBK"/>
                <w:color w:val="auto"/>
                <w:spacing w:val="0"/>
                <w:sz w:val="21"/>
                <w:szCs w:val="21"/>
                <w:lang w:eastAsia="zh-CN" w:bidi="ar"/>
              </w:rPr>
              <w:t>同等条件下优先进入面试</w:t>
            </w:r>
            <w:r>
              <w:rPr>
                <w:rFonts w:hint="eastAsia" w:ascii="宋体" w:hAnsi="宋体" w:eastAsia="方正仿宋_GBK" w:cs="方正仿宋_GBK"/>
                <w:color w:val="auto"/>
                <w:spacing w:val="0"/>
                <w:sz w:val="21"/>
                <w:szCs w:val="21"/>
                <w:lang w:bidi="ar"/>
              </w:rPr>
              <w:t>。</w:t>
            </w:r>
          </w:p>
        </w:tc>
      </w:tr>
    </w:tbl>
    <w:p>
      <w:pPr>
        <w:keepNext w:val="0"/>
        <w:keepLines w:val="0"/>
        <w:pageBreakBefore w:val="0"/>
        <w:widowControl/>
        <w:kinsoku/>
        <w:wordWrap/>
        <w:overflowPunct/>
        <w:topLinePunct w:val="0"/>
        <w:autoSpaceDN/>
        <w:bidi w:val="0"/>
        <w:spacing w:line="560" w:lineRule="exact"/>
        <w:textAlignment w:val="center"/>
        <w:rPr>
          <w:rFonts w:hint="eastAsia" w:ascii="宋体" w:hAnsi="宋体" w:eastAsia="方正仿宋_GBK" w:cs="方正仿宋_GBK"/>
          <w:color w:val="auto"/>
          <w:spacing w:val="0"/>
          <w:sz w:val="24"/>
          <w:szCs w:val="24"/>
          <w:u w:val="none"/>
          <w:lang w:eastAsia="zh-CN" w:bidi="ar"/>
        </w:rPr>
      </w:pPr>
      <w:r>
        <w:rPr>
          <w:rFonts w:hint="eastAsia" w:ascii="宋体" w:hAnsi="宋体" w:eastAsia="方正仿宋_GBK" w:cs="方正仿宋_GBK"/>
          <w:color w:val="auto"/>
          <w:spacing w:val="0"/>
          <w:sz w:val="24"/>
          <w:szCs w:val="24"/>
          <w:u w:val="none"/>
          <w:lang w:bidi="ar"/>
        </w:rPr>
        <w:t>注：一本指应聘人员高考当年录取属于</w:t>
      </w:r>
      <w:r>
        <w:rPr>
          <w:rFonts w:hint="eastAsia" w:ascii="宋体" w:hAnsi="宋体" w:eastAsia="方正仿宋_GBK" w:cs="方正仿宋_GBK"/>
          <w:color w:val="auto"/>
          <w:spacing w:val="0"/>
          <w:sz w:val="24"/>
          <w:szCs w:val="24"/>
          <w:u w:val="none"/>
          <w:lang w:eastAsia="zh-CN" w:bidi="ar"/>
        </w:rPr>
        <w:t>本科第一批次。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val="0"/>
          <w:bCs/>
          <w:spacing w:val="-20"/>
          <w:sz w:val="24"/>
          <w:szCs w:val="24"/>
        </w:rPr>
        <w:sectPr>
          <w:pgSz w:w="16838" w:h="11906" w:orient="landscape"/>
          <w:pgMar w:top="1587" w:right="2098" w:bottom="1474" w:left="1984" w:header="1020" w:footer="1134" w:gutter="0"/>
          <w:cols w:space="720" w:num="1"/>
          <w:docGrid w:type="lines" w:linePitch="43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val="0"/>
          <w:bCs/>
          <w:spacing w:val="-20"/>
          <w:sz w:val="32"/>
          <w:szCs w:val="32"/>
          <w:lang w:val="en-US" w:eastAsia="zh-CN"/>
        </w:rPr>
      </w:pPr>
      <w:r>
        <w:rPr>
          <w:rFonts w:hint="eastAsia" w:ascii="方正小标宋_GBK" w:hAnsi="方正小标宋_GBK" w:eastAsia="方正小标宋_GBK" w:cs="方正小标宋_GBK"/>
          <w:b w:val="0"/>
          <w:bCs/>
          <w:spacing w:val="-2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方正小标宋_GBK" w:hAnsi="方正小标宋_GBK" w:eastAsia="方正小标宋_GBK" w:cs="方正小标宋_GBK"/>
          <w:color w:val="auto"/>
          <w:spacing w:val="0"/>
          <w:sz w:val="32"/>
          <w:szCs w:val="32"/>
          <w:lang w:eastAsia="zh-CN"/>
        </w:rPr>
      </w:pPr>
      <w:r>
        <w:rPr>
          <w:rFonts w:hint="eastAsia" w:ascii="方正小标宋_GBK" w:hAnsi="方正小标宋_GBK" w:eastAsia="方正小标宋_GBK" w:cs="方正小标宋_GBK"/>
          <w:color w:val="auto"/>
          <w:spacing w:val="0"/>
          <w:sz w:val="32"/>
          <w:szCs w:val="32"/>
          <w:lang w:eastAsia="zh-CN"/>
        </w:rPr>
        <w:t>云南省保山市</w:t>
      </w:r>
      <w:r>
        <w:rPr>
          <w:rFonts w:hint="eastAsia" w:ascii="方正小标宋_GBK" w:hAnsi="方正小标宋_GBK" w:eastAsia="方正小标宋_GBK" w:cs="方正小标宋_GBK"/>
          <w:b w:val="0"/>
          <w:bCs/>
          <w:spacing w:val="-20"/>
          <w:sz w:val="32"/>
          <w:szCs w:val="32"/>
        </w:rPr>
        <w:t>昌宁县202</w:t>
      </w:r>
      <w:r>
        <w:rPr>
          <w:rFonts w:hint="eastAsia" w:ascii="方正小标宋_GBK" w:hAnsi="方正小标宋_GBK" w:eastAsia="方正小标宋_GBK" w:cs="方正小标宋_GBK"/>
          <w:b w:val="0"/>
          <w:bCs/>
          <w:spacing w:val="-20"/>
          <w:sz w:val="32"/>
          <w:szCs w:val="32"/>
          <w:lang w:val="en-US" w:eastAsia="zh-CN"/>
        </w:rPr>
        <w:t>1</w:t>
      </w:r>
      <w:r>
        <w:rPr>
          <w:rFonts w:hint="eastAsia" w:ascii="方正小标宋_GBK" w:hAnsi="方正小标宋_GBK" w:eastAsia="方正小标宋_GBK" w:cs="方正小标宋_GBK"/>
          <w:b w:val="0"/>
          <w:bCs/>
          <w:spacing w:val="-20"/>
          <w:sz w:val="32"/>
          <w:szCs w:val="32"/>
        </w:rPr>
        <w:t>年</w:t>
      </w:r>
      <w:r>
        <w:rPr>
          <w:rFonts w:hint="eastAsia" w:ascii="方正小标宋_GBK" w:hAnsi="方正小标宋_GBK" w:eastAsia="方正小标宋_GBK" w:cs="方正小标宋_GBK"/>
          <w:b w:val="0"/>
          <w:bCs/>
          <w:spacing w:val="-20"/>
          <w:sz w:val="32"/>
          <w:szCs w:val="32"/>
          <w:lang w:eastAsia="zh-CN"/>
        </w:rPr>
        <w:t>普通</w:t>
      </w:r>
      <w:r>
        <w:rPr>
          <w:rFonts w:hint="eastAsia" w:ascii="方正小标宋_GBK" w:hAnsi="方正小标宋_GBK" w:eastAsia="方正小标宋_GBK" w:cs="方正小标宋_GBK"/>
          <w:b w:val="0"/>
          <w:bCs/>
          <w:spacing w:val="-20"/>
          <w:sz w:val="32"/>
          <w:szCs w:val="32"/>
        </w:rPr>
        <w:t>高中紧缺专业教师</w:t>
      </w:r>
      <w:r>
        <w:rPr>
          <w:rFonts w:hint="eastAsia" w:ascii="方正小标宋_GBK" w:hAnsi="方正小标宋_GBK" w:eastAsia="方正小标宋_GBK" w:cs="方正小标宋_GBK"/>
          <w:color w:val="auto"/>
          <w:spacing w:val="0"/>
          <w:sz w:val="32"/>
          <w:szCs w:val="32"/>
        </w:rPr>
        <w:t>招聘</w:t>
      </w:r>
      <w:r>
        <w:rPr>
          <w:rFonts w:hint="eastAsia" w:ascii="方正小标宋_GBK" w:hAnsi="方正小标宋_GBK" w:eastAsia="方正小标宋_GBK" w:cs="方正小标宋_GBK"/>
          <w:b w:val="0"/>
          <w:bCs/>
          <w:spacing w:val="-20"/>
          <w:sz w:val="32"/>
          <w:szCs w:val="32"/>
        </w:rPr>
        <w:t>报名表</w:t>
      </w:r>
    </w:p>
    <w:tbl>
      <w:tblPr>
        <w:tblStyle w:val="6"/>
        <w:tblW w:w="10174"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063"/>
        <w:gridCol w:w="1325"/>
        <w:gridCol w:w="875"/>
        <w:gridCol w:w="761"/>
        <w:gridCol w:w="813"/>
        <w:gridCol w:w="1037"/>
        <w:gridCol w:w="888"/>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报考单位</w:t>
            </w:r>
          </w:p>
        </w:tc>
        <w:tc>
          <w:tcPr>
            <w:tcW w:w="3263"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574"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报考岗位</w:t>
            </w:r>
          </w:p>
        </w:tc>
        <w:tc>
          <w:tcPr>
            <w:tcW w:w="1925"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737" w:type="dxa"/>
            <w:vMerge w:val="restart"/>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姓 名</w:t>
            </w:r>
          </w:p>
        </w:tc>
        <w:tc>
          <w:tcPr>
            <w:tcW w:w="106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lang w:eastAsia="zh-CN"/>
              </w:rPr>
            </w:pPr>
          </w:p>
        </w:tc>
        <w:tc>
          <w:tcPr>
            <w:tcW w:w="132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性别</w:t>
            </w:r>
          </w:p>
        </w:tc>
        <w:tc>
          <w:tcPr>
            <w:tcW w:w="8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761"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民族</w:t>
            </w:r>
          </w:p>
        </w:tc>
        <w:tc>
          <w:tcPr>
            <w:tcW w:w="81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037"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籍贯</w:t>
            </w:r>
          </w:p>
        </w:tc>
        <w:tc>
          <w:tcPr>
            <w:tcW w:w="888"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lang w:eastAsia="zh-CN"/>
              </w:rPr>
            </w:pPr>
          </w:p>
        </w:tc>
        <w:tc>
          <w:tcPr>
            <w:tcW w:w="1737"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政治面貌</w:t>
            </w:r>
          </w:p>
        </w:tc>
        <w:tc>
          <w:tcPr>
            <w:tcW w:w="106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32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出生年月</w:t>
            </w: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81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学历</w:t>
            </w:r>
          </w:p>
        </w:tc>
        <w:tc>
          <w:tcPr>
            <w:tcW w:w="1925"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737"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毕业学校</w:t>
            </w:r>
          </w:p>
        </w:tc>
        <w:tc>
          <w:tcPr>
            <w:tcW w:w="2388"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毕业时间</w:t>
            </w:r>
          </w:p>
        </w:tc>
        <w:tc>
          <w:tcPr>
            <w:tcW w:w="2738"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737"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所学专业</w:t>
            </w:r>
          </w:p>
        </w:tc>
        <w:tc>
          <w:tcPr>
            <w:tcW w:w="2388"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4"/>
                <w:szCs w:val="24"/>
              </w:rPr>
              <w:t>身份证号码</w:t>
            </w:r>
          </w:p>
        </w:tc>
        <w:tc>
          <w:tcPr>
            <w:tcW w:w="2738"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737"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户口所在地</w:t>
            </w:r>
          </w:p>
        </w:tc>
        <w:tc>
          <w:tcPr>
            <w:tcW w:w="4024" w:type="dxa"/>
            <w:gridSpan w:val="4"/>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850"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家庭详细住址</w:t>
            </w:r>
          </w:p>
        </w:tc>
        <w:tc>
          <w:tcPr>
            <w:tcW w:w="2625"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通讯地址</w:t>
            </w:r>
          </w:p>
        </w:tc>
        <w:tc>
          <w:tcPr>
            <w:tcW w:w="4024" w:type="dxa"/>
            <w:gridSpan w:val="4"/>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850"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联系电话</w:t>
            </w:r>
          </w:p>
        </w:tc>
        <w:tc>
          <w:tcPr>
            <w:tcW w:w="2625"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4"/>
              </w:rPr>
            </w:pPr>
            <w:r>
              <w:rPr>
                <w:rFonts w:hint="eastAsia" w:ascii="仿宋_GB2312" w:eastAsia="仿宋_GB2312"/>
                <w:sz w:val="24"/>
              </w:rPr>
              <w:t>个人学习简历</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1"/>
                <w:szCs w:val="21"/>
              </w:rPr>
              <w:t>（高中起填写）</w:t>
            </w:r>
          </w:p>
        </w:tc>
        <w:tc>
          <w:tcPr>
            <w:tcW w:w="8499" w:type="dxa"/>
            <w:gridSpan w:val="8"/>
            <w:noWrap w:val="0"/>
            <w:vAlign w:val="top"/>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u w:val="single"/>
              </w:rPr>
            </w:pP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75" w:type="dxa"/>
            <w:vMerge w:val="restart"/>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家</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庭</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主</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要</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成</w:t>
            </w:r>
          </w:p>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员</w:t>
            </w:r>
          </w:p>
        </w:tc>
        <w:tc>
          <w:tcPr>
            <w:tcW w:w="106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称谓</w:t>
            </w:r>
          </w:p>
        </w:tc>
        <w:tc>
          <w:tcPr>
            <w:tcW w:w="132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姓名</w:t>
            </w: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出生年月</w:t>
            </w:r>
          </w:p>
        </w:tc>
        <w:tc>
          <w:tcPr>
            <w:tcW w:w="2738"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所在单位</w:t>
            </w:r>
          </w:p>
        </w:tc>
        <w:tc>
          <w:tcPr>
            <w:tcW w:w="1737"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ind w:right="-109" w:rightChars="-35"/>
              <w:jc w:val="center"/>
              <w:textAlignment w:val="auto"/>
              <w:rPr>
                <w:rFonts w:hint="eastAsia" w:ascii="仿宋_GB2312" w:eastAsia="仿宋_GB2312"/>
                <w:sz w:val="28"/>
                <w:szCs w:val="28"/>
              </w:rPr>
            </w:pPr>
            <w:r>
              <w:rPr>
                <w:rFonts w:hint="eastAsia" w:ascii="仿宋_GB2312" w:eastAsia="仿宋_GB2312"/>
                <w:sz w:val="28"/>
                <w:szCs w:val="28"/>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75"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06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32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2738"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737"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ind w:right="-109" w:rightChars="-35"/>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75"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06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32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2738"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737"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ind w:right="-109" w:rightChars="-35"/>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75"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06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32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2738"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737"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ind w:right="-109" w:rightChars="-35"/>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75" w:type="dxa"/>
            <w:vMerge w:val="continue"/>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p>
        </w:tc>
        <w:tc>
          <w:tcPr>
            <w:tcW w:w="1063"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32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636" w:type="dxa"/>
            <w:gridSpan w:val="2"/>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2738" w:type="dxa"/>
            <w:gridSpan w:val="3"/>
            <w:noWrap w:val="0"/>
            <w:vAlign w:val="center"/>
          </w:tcPr>
          <w:p>
            <w:pPr>
              <w:keepNext w:val="0"/>
              <w:keepLines w:val="0"/>
              <w:pageBreakBefore w:val="0"/>
              <w:widowControl w:val="0"/>
              <w:kinsoku/>
              <w:wordWrap/>
              <w:overflowPunct/>
              <w:topLinePunct w:val="0"/>
              <w:autoSpaceDN/>
              <w:bidi w:val="0"/>
              <w:adjustRightInd/>
              <w:snapToGrid w:val="0"/>
              <w:spacing w:line="320" w:lineRule="exact"/>
              <w:textAlignment w:val="auto"/>
              <w:rPr>
                <w:rFonts w:hint="eastAsia" w:ascii="仿宋_GB2312" w:eastAsia="仿宋_GB2312"/>
                <w:sz w:val="28"/>
                <w:szCs w:val="28"/>
              </w:rPr>
            </w:pPr>
          </w:p>
        </w:tc>
        <w:tc>
          <w:tcPr>
            <w:tcW w:w="1737"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ind w:right="-109" w:rightChars="-35"/>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5" w:type="dxa"/>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4"/>
                <w:szCs w:val="24"/>
              </w:rPr>
              <w:t>应聘人员承诺</w:t>
            </w:r>
          </w:p>
        </w:tc>
        <w:tc>
          <w:tcPr>
            <w:tcW w:w="8499" w:type="dxa"/>
            <w:gridSpan w:val="8"/>
            <w:noWrap w:val="0"/>
            <w:vAlign w:val="center"/>
          </w:tcPr>
          <w:p>
            <w:pPr>
              <w:keepNext w:val="0"/>
              <w:keepLines w:val="0"/>
              <w:pageBreakBefore w:val="0"/>
              <w:widowControl w:val="0"/>
              <w:kinsoku/>
              <w:wordWrap/>
              <w:overflowPunct/>
              <w:topLinePunct w:val="0"/>
              <w:autoSpaceDE w:val="0"/>
              <w:autoSpaceDN/>
              <w:bidi w:val="0"/>
              <w:adjustRightInd/>
              <w:spacing w:line="320" w:lineRule="exact"/>
              <w:ind w:firstLine="369" w:firstLineChars="150"/>
              <w:textAlignment w:val="auto"/>
              <w:rPr>
                <w:rFonts w:ascii="方正仿宋_GBK" w:eastAsia="方正仿宋_GBK"/>
                <w:spacing w:val="-17"/>
                <w:sz w:val="28"/>
                <w:szCs w:val="28"/>
              </w:rPr>
            </w:pPr>
            <w:r>
              <w:rPr>
                <w:rFonts w:hint="eastAsia" w:ascii="方正仿宋_GBK" w:eastAsia="方正仿宋_GBK"/>
                <w:spacing w:val="-17"/>
                <w:sz w:val="28"/>
                <w:szCs w:val="28"/>
              </w:rPr>
              <w:t>本人承诺以上内容及此次应聘所提供的材料均真实有效，如有不实，一切责任由本人承担。</w:t>
            </w:r>
          </w:p>
          <w:p>
            <w:pPr>
              <w:keepNext w:val="0"/>
              <w:keepLines w:val="0"/>
              <w:pageBreakBefore w:val="0"/>
              <w:widowControl w:val="0"/>
              <w:kinsoku/>
              <w:wordWrap/>
              <w:overflowPunct/>
              <w:topLinePunct w:val="0"/>
              <w:autoSpaceDE w:val="0"/>
              <w:autoSpaceDN/>
              <w:bidi w:val="0"/>
              <w:adjustRightInd/>
              <w:spacing w:line="320" w:lineRule="exact"/>
              <w:ind w:left="3990" w:hanging="5168" w:hangingChars="1900"/>
              <w:jc w:val="center"/>
              <w:textAlignment w:val="auto"/>
              <w:rPr>
                <w:rFonts w:hint="eastAsia" w:ascii="方正仿宋_GBK" w:eastAsia="方正仿宋_GBK"/>
                <w:sz w:val="28"/>
                <w:szCs w:val="28"/>
              </w:rPr>
            </w:pPr>
            <w:r>
              <w:rPr>
                <w:rFonts w:hint="eastAsia" w:ascii="方正仿宋_GBK" w:eastAsia="方正仿宋_GBK"/>
                <w:sz w:val="28"/>
                <w:szCs w:val="28"/>
              </w:rPr>
              <w:t xml:space="preserve">              承诺人签名：</w:t>
            </w:r>
          </w:p>
          <w:p>
            <w:pPr>
              <w:keepNext w:val="0"/>
              <w:keepLines w:val="0"/>
              <w:pageBreakBefore w:val="0"/>
              <w:widowControl w:val="0"/>
              <w:kinsoku/>
              <w:wordWrap/>
              <w:overflowPunct/>
              <w:topLinePunct w:val="0"/>
              <w:autoSpaceDN/>
              <w:bidi w:val="0"/>
              <w:adjustRightInd/>
              <w:spacing w:line="320" w:lineRule="exact"/>
              <w:textAlignment w:val="auto"/>
              <w:rPr>
                <w:rFonts w:hint="eastAsia" w:ascii="Calibri"/>
                <w:szCs w:val="21"/>
              </w:rPr>
            </w:pPr>
            <w:r>
              <w:rPr>
                <w:rFonts w:hint="eastAsia" w:ascii="方正仿宋_GBK" w:eastAsia="方正仿宋_GBK"/>
                <w:sz w:val="28"/>
                <w:szCs w:val="28"/>
              </w:rPr>
              <w:t xml:space="preserve">                                    年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 xml:space="preserve"> 月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74" w:type="dxa"/>
            <w:gridSpan w:val="9"/>
            <w:noWrap w:val="0"/>
            <w:vAlign w:val="center"/>
          </w:tcPr>
          <w:p>
            <w:pPr>
              <w:keepNext w:val="0"/>
              <w:keepLines w:val="0"/>
              <w:pageBreakBefore w:val="0"/>
              <w:widowControl w:val="0"/>
              <w:kinsoku/>
              <w:wordWrap/>
              <w:overflowPunct/>
              <w:topLinePunct w:val="0"/>
              <w:autoSpaceDN/>
              <w:bidi w:val="0"/>
              <w:adjustRightInd/>
              <w:snapToGrid w:val="0"/>
              <w:spacing w:line="320" w:lineRule="exact"/>
              <w:jc w:val="center"/>
              <w:textAlignment w:val="auto"/>
              <w:rPr>
                <w:rFonts w:hint="eastAsia" w:ascii="仿宋_GB2312" w:eastAsia="仿宋_GB2312"/>
                <w:sz w:val="28"/>
                <w:szCs w:val="28"/>
              </w:rPr>
            </w:pPr>
            <w:r>
              <w:rPr>
                <w:rFonts w:hint="eastAsia" w:ascii="仿宋_GB2312" w:eastAsia="仿宋_GB2312"/>
                <w:sz w:val="28"/>
                <w:szCs w:val="28"/>
              </w:rPr>
              <w:t>报名资格审查意见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5699" w:type="dxa"/>
            <w:gridSpan w:val="5"/>
            <w:noWrap w:val="0"/>
            <w:vAlign w:val="top"/>
          </w:tcPr>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r>
              <w:rPr>
                <w:rFonts w:hint="eastAsia" w:ascii="仿宋_GB2312" w:eastAsia="仿宋_GB2312"/>
                <w:sz w:val="28"/>
                <w:szCs w:val="28"/>
              </w:rPr>
              <w:t>招聘单位意见：</w:t>
            </w:r>
          </w:p>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N/>
              <w:bidi w:val="0"/>
              <w:adjustRightInd/>
              <w:snapToGrid w:val="0"/>
              <w:spacing w:line="320" w:lineRule="exact"/>
              <w:ind w:firstLine="136" w:firstLineChars="50"/>
              <w:jc w:val="left"/>
              <w:textAlignment w:val="auto"/>
              <w:rPr>
                <w:rFonts w:hint="eastAsia" w:ascii="仿宋_GB2312" w:eastAsia="仿宋_GB2312"/>
                <w:sz w:val="28"/>
                <w:szCs w:val="28"/>
              </w:rPr>
            </w:pPr>
            <w:r>
              <w:rPr>
                <w:rFonts w:hint="eastAsia" w:ascii="仿宋_GB2312" w:eastAsia="仿宋_GB2312"/>
                <w:sz w:val="28"/>
                <w:szCs w:val="28"/>
              </w:rPr>
              <w:t>审查人：</w:t>
            </w:r>
          </w:p>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ascii="仿宋_GB2312" w:eastAsia="仿宋_GB2312"/>
                <w:sz w:val="28"/>
                <w:szCs w:val="28"/>
              </w:rPr>
            </w:pPr>
            <w:r>
              <w:rPr>
                <w:rFonts w:hint="eastAsia" w:ascii="仿宋_GB2312" w:eastAsia="仿宋_GB2312"/>
                <w:sz w:val="28"/>
                <w:szCs w:val="28"/>
              </w:rPr>
              <w:t>20</w:t>
            </w:r>
            <w:r>
              <w:rPr>
                <w:rFonts w:hint="eastAsia" w:ascii="仿宋_GB2312"/>
                <w:sz w:val="28"/>
                <w:szCs w:val="28"/>
                <w:lang w:val="en-US" w:eastAsia="zh-CN"/>
              </w:rPr>
              <w:t>21</w:t>
            </w:r>
            <w:r>
              <w:rPr>
                <w:rFonts w:hint="eastAsia" w:ascii="仿宋_GB2312" w:eastAsia="仿宋_GB2312"/>
                <w:sz w:val="28"/>
                <w:szCs w:val="28"/>
              </w:rPr>
              <w:t>年</w:t>
            </w:r>
            <w:r>
              <w:rPr>
                <w:rFonts w:hint="eastAsia" w:ascii="仿宋_GB2312"/>
                <w:sz w:val="28"/>
                <w:szCs w:val="28"/>
                <w:lang w:val="en-US" w:eastAsia="zh-CN"/>
              </w:rPr>
              <w:t xml:space="preserve">  </w:t>
            </w:r>
            <w:r>
              <w:rPr>
                <w:rFonts w:hint="eastAsia" w:ascii="仿宋_GB2312" w:eastAsia="仿宋_GB2312"/>
                <w:sz w:val="28"/>
                <w:szCs w:val="28"/>
              </w:rPr>
              <w:t>月</w:t>
            </w:r>
            <w:r>
              <w:rPr>
                <w:rFonts w:hint="eastAsia" w:ascii="仿宋_GB2312"/>
                <w:sz w:val="28"/>
                <w:szCs w:val="28"/>
                <w:lang w:val="en-US" w:eastAsia="zh-CN"/>
              </w:rPr>
              <w:t xml:space="preserve">  </w:t>
            </w:r>
            <w:r>
              <w:rPr>
                <w:rFonts w:hint="eastAsia" w:ascii="仿宋_GB2312" w:eastAsia="仿宋_GB2312"/>
                <w:sz w:val="28"/>
                <w:szCs w:val="28"/>
              </w:rPr>
              <w:t>日</w:t>
            </w:r>
          </w:p>
        </w:tc>
        <w:tc>
          <w:tcPr>
            <w:tcW w:w="4475" w:type="dxa"/>
            <w:gridSpan w:val="4"/>
            <w:noWrap w:val="0"/>
            <w:vAlign w:val="top"/>
          </w:tcPr>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r>
              <w:rPr>
                <w:rFonts w:hint="eastAsia" w:ascii="仿宋_GB2312" w:eastAsia="仿宋_GB2312"/>
                <w:sz w:val="28"/>
                <w:szCs w:val="28"/>
              </w:rPr>
              <w:t>招聘单位主管部门意见：</w:t>
            </w:r>
          </w:p>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N/>
              <w:bidi w:val="0"/>
              <w:adjustRightInd/>
              <w:snapToGrid w:val="0"/>
              <w:spacing w:line="320" w:lineRule="exact"/>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N/>
              <w:bidi w:val="0"/>
              <w:adjustRightInd/>
              <w:snapToGrid w:val="0"/>
              <w:spacing w:line="320" w:lineRule="exact"/>
              <w:ind w:firstLine="136" w:firstLineChars="50"/>
              <w:jc w:val="left"/>
              <w:textAlignment w:val="auto"/>
              <w:rPr>
                <w:rFonts w:hint="eastAsia" w:ascii="仿宋_GB2312" w:eastAsia="仿宋_GB2312"/>
                <w:sz w:val="28"/>
                <w:szCs w:val="28"/>
              </w:rPr>
            </w:pPr>
            <w:r>
              <w:rPr>
                <w:rFonts w:hint="eastAsia" w:ascii="仿宋_GB2312" w:eastAsia="仿宋_GB2312"/>
                <w:sz w:val="28"/>
                <w:szCs w:val="28"/>
              </w:rPr>
              <w:t>审查人：</w:t>
            </w:r>
          </w:p>
          <w:p>
            <w:pPr>
              <w:keepNext w:val="0"/>
              <w:keepLines w:val="0"/>
              <w:pageBreakBefore w:val="0"/>
              <w:widowControl w:val="0"/>
              <w:kinsoku/>
              <w:wordWrap/>
              <w:overflowPunct/>
              <w:topLinePunct w:val="0"/>
              <w:autoSpaceDN/>
              <w:bidi w:val="0"/>
              <w:adjustRightInd/>
              <w:snapToGrid w:val="0"/>
              <w:spacing w:line="320" w:lineRule="exact"/>
              <w:ind w:firstLine="544" w:firstLineChars="200"/>
              <w:jc w:val="left"/>
              <w:textAlignment w:val="auto"/>
              <w:rPr>
                <w:rFonts w:hint="eastAsia" w:ascii="仿宋_GB2312" w:eastAsia="仿宋_GB2312"/>
                <w:sz w:val="28"/>
                <w:szCs w:val="28"/>
              </w:rPr>
            </w:pPr>
            <w:r>
              <w:rPr>
                <w:rFonts w:hint="eastAsia" w:ascii="仿宋_GB2312" w:eastAsia="仿宋_GB2312"/>
                <w:sz w:val="28"/>
                <w:szCs w:val="28"/>
              </w:rPr>
              <w:t xml:space="preserve"> 20</w:t>
            </w:r>
            <w:r>
              <w:rPr>
                <w:rFonts w:hint="eastAsia" w:ascii="仿宋_GB2312"/>
                <w:sz w:val="28"/>
                <w:szCs w:val="28"/>
                <w:lang w:val="en-US" w:eastAsia="zh-CN"/>
              </w:rPr>
              <w:t>21</w:t>
            </w:r>
            <w:r>
              <w:rPr>
                <w:rFonts w:hint="eastAsia" w:ascii="仿宋_GB2312" w:eastAsia="仿宋_GB2312"/>
                <w:sz w:val="28"/>
                <w:szCs w:val="28"/>
              </w:rPr>
              <w:t>年</w:t>
            </w:r>
            <w:r>
              <w:rPr>
                <w:rFonts w:hint="eastAsia" w:ascii="仿宋_GB2312"/>
                <w:sz w:val="28"/>
                <w:szCs w:val="28"/>
                <w:lang w:val="en-US" w:eastAsia="zh-CN"/>
              </w:rPr>
              <w:t xml:space="preserve">  </w:t>
            </w:r>
            <w:r>
              <w:rPr>
                <w:rFonts w:hint="eastAsia" w:ascii="仿宋_GB2312" w:eastAsia="仿宋_GB2312"/>
                <w:sz w:val="28"/>
                <w:szCs w:val="28"/>
              </w:rPr>
              <w:t>月</w:t>
            </w:r>
            <w:r>
              <w:rPr>
                <w:rFonts w:hint="eastAsia" w:ascii="仿宋_GB2312"/>
                <w:sz w:val="28"/>
                <w:szCs w:val="28"/>
                <w:lang w:val="en-US" w:eastAsia="zh-CN"/>
              </w:rPr>
              <w:t xml:space="preserve">  </w:t>
            </w:r>
            <w:r>
              <w:rPr>
                <w:rFonts w:hint="eastAsia" w:ascii="仿宋_GB2312" w:eastAsia="仿宋_GB2312"/>
                <w:sz w:val="28"/>
                <w:szCs w:val="28"/>
              </w:rPr>
              <w:t>日</w:t>
            </w:r>
          </w:p>
        </w:tc>
      </w:tr>
    </w:tbl>
    <w:p>
      <w:pPr>
        <w:keepNext w:val="0"/>
        <w:keepLines w:val="0"/>
        <w:pageBreakBefore w:val="0"/>
        <w:widowControl/>
        <w:kinsoku/>
        <w:wordWrap/>
        <w:overflowPunct/>
        <w:topLinePunct w:val="0"/>
        <w:autoSpaceDN/>
        <w:bidi w:val="0"/>
        <w:spacing w:line="560" w:lineRule="exact"/>
        <w:textAlignment w:val="center"/>
        <w:rPr>
          <w:rFonts w:hint="eastAsia" w:ascii="宋体" w:hAnsi="宋体" w:eastAsia="方正仿宋_GBK" w:cs="方正仿宋_GBK"/>
          <w:color w:val="auto"/>
          <w:spacing w:val="0"/>
          <w:sz w:val="11"/>
          <w:szCs w:val="11"/>
          <w:u w:val="none"/>
          <w:lang w:eastAsia="zh-CN" w:bidi="ar"/>
        </w:rPr>
      </w:pPr>
    </w:p>
    <w:sectPr>
      <w:pgSz w:w="11906" w:h="16838"/>
      <w:pgMar w:top="2098" w:right="1474" w:bottom="1984" w:left="1587" w:header="1020" w:footer="1134"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F0"/>
    <w:rsid w:val="00015087"/>
    <w:rsid w:val="0002477E"/>
    <w:rsid w:val="0003537F"/>
    <w:rsid w:val="000440E3"/>
    <w:rsid w:val="000527AB"/>
    <w:rsid w:val="0006757D"/>
    <w:rsid w:val="000810B9"/>
    <w:rsid w:val="00082A50"/>
    <w:rsid w:val="00087705"/>
    <w:rsid w:val="000958AD"/>
    <w:rsid w:val="000A1560"/>
    <w:rsid w:val="000A23E3"/>
    <w:rsid w:val="000A7706"/>
    <w:rsid w:val="000A7EAD"/>
    <w:rsid w:val="000A7FD5"/>
    <w:rsid w:val="0010052F"/>
    <w:rsid w:val="0010316D"/>
    <w:rsid w:val="001075CC"/>
    <w:rsid w:val="0012272B"/>
    <w:rsid w:val="00125336"/>
    <w:rsid w:val="00126502"/>
    <w:rsid w:val="001330FB"/>
    <w:rsid w:val="00134050"/>
    <w:rsid w:val="00146BDF"/>
    <w:rsid w:val="00153CDA"/>
    <w:rsid w:val="00162646"/>
    <w:rsid w:val="00164701"/>
    <w:rsid w:val="00165AAC"/>
    <w:rsid w:val="00166DC1"/>
    <w:rsid w:val="00184C6B"/>
    <w:rsid w:val="001866B6"/>
    <w:rsid w:val="001A06A3"/>
    <w:rsid w:val="001C45ED"/>
    <w:rsid w:val="001D1398"/>
    <w:rsid w:val="001E1507"/>
    <w:rsid w:val="001E26E7"/>
    <w:rsid w:val="001F39BE"/>
    <w:rsid w:val="001F6C7E"/>
    <w:rsid w:val="001F7BFA"/>
    <w:rsid w:val="00200339"/>
    <w:rsid w:val="00201988"/>
    <w:rsid w:val="00202366"/>
    <w:rsid w:val="0021693B"/>
    <w:rsid w:val="002251A5"/>
    <w:rsid w:val="00232C50"/>
    <w:rsid w:val="00240E48"/>
    <w:rsid w:val="00246BA4"/>
    <w:rsid w:val="00247880"/>
    <w:rsid w:val="00257D66"/>
    <w:rsid w:val="002645A3"/>
    <w:rsid w:val="00282413"/>
    <w:rsid w:val="00283135"/>
    <w:rsid w:val="002A3BB7"/>
    <w:rsid w:val="002C01AF"/>
    <w:rsid w:val="002C056D"/>
    <w:rsid w:val="002C3A6F"/>
    <w:rsid w:val="002D0C52"/>
    <w:rsid w:val="002D7E10"/>
    <w:rsid w:val="002E4FB1"/>
    <w:rsid w:val="002E6B6C"/>
    <w:rsid w:val="00307DE3"/>
    <w:rsid w:val="00323821"/>
    <w:rsid w:val="003336C4"/>
    <w:rsid w:val="0035747C"/>
    <w:rsid w:val="00364EE7"/>
    <w:rsid w:val="003657D3"/>
    <w:rsid w:val="0037036F"/>
    <w:rsid w:val="00371399"/>
    <w:rsid w:val="00373B10"/>
    <w:rsid w:val="00385C92"/>
    <w:rsid w:val="003869C1"/>
    <w:rsid w:val="003B03E7"/>
    <w:rsid w:val="003B1D08"/>
    <w:rsid w:val="003C294C"/>
    <w:rsid w:val="003D51C3"/>
    <w:rsid w:val="003D6108"/>
    <w:rsid w:val="003E1876"/>
    <w:rsid w:val="003E66C5"/>
    <w:rsid w:val="00430A0A"/>
    <w:rsid w:val="00431AC0"/>
    <w:rsid w:val="00435764"/>
    <w:rsid w:val="004455D9"/>
    <w:rsid w:val="004539D4"/>
    <w:rsid w:val="004735DD"/>
    <w:rsid w:val="00474AA8"/>
    <w:rsid w:val="004856A7"/>
    <w:rsid w:val="00487711"/>
    <w:rsid w:val="00493538"/>
    <w:rsid w:val="00495344"/>
    <w:rsid w:val="004A79AC"/>
    <w:rsid w:val="004B148E"/>
    <w:rsid w:val="004C4AA1"/>
    <w:rsid w:val="004C5A62"/>
    <w:rsid w:val="004D099C"/>
    <w:rsid w:val="004D16AD"/>
    <w:rsid w:val="004D2F0E"/>
    <w:rsid w:val="004F6CEB"/>
    <w:rsid w:val="00505D5F"/>
    <w:rsid w:val="00506A76"/>
    <w:rsid w:val="005132D4"/>
    <w:rsid w:val="005243C8"/>
    <w:rsid w:val="00537A68"/>
    <w:rsid w:val="00560604"/>
    <w:rsid w:val="00563533"/>
    <w:rsid w:val="005804B1"/>
    <w:rsid w:val="00581BDF"/>
    <w:rsid w:val="005847F6"/>
    <w:rsid w:val="005905F2"/>
    <w:rsid w:val="00593D04"/>
    <w:rsid w:val="0059738B"/>
    <w:rsid w:val="005A0B45"/>
    <w:rsid w:val="005A59BF"/>
    <w:rsid w:val="005B3328"/>
    <w:rsid w:val="005B75EB"/>
    <w:rsid w:val="005C05BD"/>
    <w:rsid w:val="005D2556"/>
    <w:rsid w:val="005D3E1E"/>
    <w:rsid w:val="005E154A"/>
    <w:rsid w:val="005F07F7"/>
    <w:rsid w:val="006004F1"/>
    <w:rsid w:val="00624F00"/>
    <w:rsid w:val="0062692D"/>
    <w:rsid w:val="006323ED"/>
    <w:rsid w:val="006377D3"/>
    <w:rsid w:val="0064472B"/>
    <w:rsid w:val="00650A7E"/>
    <w:rsid w:val="00651B9A"/>
    <w:rsid w:val="00653A50"/>
    <w:rsid w:val="00660C74"/>
    <w:rsid w:val="00665F61"/>
    <w:rsid w:val="0068116E"/>
    <w:rsid w:val="00682411"/>
    <w:rsid w:val="00687F58"/>
    <w:rsid w:val="0069525D"/>
    <w:rsid w:val="006957E1"/>
    <w:rsid w:val="006B0FAB"/>
    <w:rsid w:val="006B1814"/>
    <w:rsid w:val="006B18B7"/>
    <w:rsid w:val="006B3962"/>
    <w:rsid w:val="006C0146"/>
    <w:rsid w:val="006D2E82"/>
    <w:rsid w:val="006D53D3"/>
    <w:rsid w:val="006D691D"/>
    <w:rsid w:val="006D74AB"/>
    <w:rsid w:val="006D78F1"/>
    <w:rsid w:val="006E032D"/>
    <w:rsid w:val="006E3A51"/>
    <w:rsid w:val="006F00D5"/>
    <w:rsid w:val="006F0282"/>
    <w:rsid w:val="006F7A38"/>
    <w:rsid w:val="0070160A"/>
    <w:rsid w:val="00711552"/>
    <w:rsid w:val="00723966"/>
    <w:rsid w:val="00724C04"/>
    <w:rsid w:val="00732737"/>
    <w:rsid w:val="00733DDA"/>
    <w:rsid w:val="00750B0D"/>
    <w:rsid w:val="0075145D"/>
    <w:rsid w:val="007518E0"/>
    <w:rsid w:val="00762E07"/>
    <w:rsid w:val="00776449"/>
    <w:rsid w:val="00781AA4"/>
    <w:rsid w:val="007855C7"/>
    <w:rsid w:val="00786C91"/>
    <w:rsid w:val="007A7AB8"/>
    <w:rsid w:val="007C4767"/>
    <w:rsid w:val="007C6A5C"/>
    <w:rsid w:val="007D34A6"/>
    <w:rsid w:val="007E6C5B"/>
    <w:rsid w:val="007E755B"/>
    <w:rsid w:val="007F3B60"/>
    <w:rsid w:val="007F59E4"/>
    <w:rsid w:val="007F6CFA"/>
    <w:rsid w:val="00810F5A"/>
    <w:rsid w:val="00812B11"/>
    <w:rsid w:val="0082397C"/>
    <w:rsid w:val="00827A40"/>
    <w:rsid w:val="0083036A"/>
    <w:rsid w:val="00831850"/>
    <w:rsid w:val="00834CEA"/>
    <w:rsid w:val="00843EE3"/>
    <w:rsid w:val="0085069E"/>
    <w:rsid w:val="00853BDC"/>
    <w:rsid w:val="00856AFC"/>
    <w:rsid w:val="00873B20"/>
    <w:rsid w:val="0087408F"/>
    <w:rsid w:val="00887711"/>
    <w:rsid w:val="008902A6"/>
    <w:rsid w:val="008942D4"/>
    <w:rsid w:val="008C267C"/>
    <w:rsid w:val="008D22E4"/>
    <w:rsid w:val="008D6645"/>
    <w:rsid w:val="008E468D"/>
    <w:rsid w:val="00901704"/>
    <w:rsid w:val="00901B29"/>
    <w:rsid w:val="0092354A"/>
    <w:rsid w:val="00926FBB"/>
    <w:rsid w:val="009320E6"/>
    <w:rsid w:val="0093787B"/>
    <w:rsid w:val="009418EE"/>
    <w:rsid w:val="00946412"/>
    <w:rsid w:val="00947FAF"/>
    <w:rsid w:val="00951CD4"/>
    <w:rsid w:val="00973D0A"/>
    <w:rsid w:val="009861F9"/>
    <w:rsid w:val="00991299"/>
    <w:rsid w:val="00994FC8"/>
    <w:rsid w:val="009B2AFF"/>
    <w:rsid w:val="009C21F6"/>
    <w:rsid w:val="009E1531"/>
    <w:rsid w:val="009E542E"/>
    <w:rsid w:val="009F0982"/>
    <w:rsid w:val="009F3DC7"/>
    <w:rsid w:val="00A035A8"/>
    <w:rsid w:val="00A03828"/>
    <w:rsid w:val="00A05A11"/>
    <w:rsid w:val="00A07339"/>
    <w:rsid w:val="00A119A8"/>
    <w:rsid w:val="00A21B2B"/>
    <w:rsid w:val="00A250BB"/>
    <w:rsid w:val="00A31B36"/>
    <w:rsid w:val="00A3439A"/>
    <w:rsid w:val="00A359E0"/>
    <w:rsid w:val="00A5173A"/>
    <w:rsid w:val="00A73B28"/>
    <w:rsid w:val="00AA5428"/>
    <w:rsid w:val="00AB33AB"/>
    <w:rsid w:val="00AC377B"/>
    <w:rsid w:val="00AC5418"/>
    <w:rsid w:val="00AE738D"/>
    <w:rsid w:val="00B01EEE"/>
    <w:rsid w:val="00B02C1D"/>
    <w:rsid w:val="00B2148C"/>
    <w:rsid w:val="00B31022"/>
    <w:rsid w:val="00B34804"/>
    <w:rsid w:val="00B35222"/>
    <w:rsid w:val="00B365C7"/>
    <w:rsid w:val="00B5332A"/>
    <w:rsid w:val="00B66EF8"/>
    <w:rsid w:val="00B71215"/>
    <w:rsid w:val="00B7282A"/>
    <w:rsid w:val="00B825F3"/>
    <w:rsid w:val="00B86209"/>
    <w:rsid w:val="00B92B9A"/>
    <w:rsid w:val="00B9648B"/>
    <w:rsid w:val="00BA36C5"/>
    <w:rsid w:val="00BC09A5"/>
    <w:rsid w:val="00BC3E9B"/>
    <w:rsid w:val="00BC420E"/>
    <w:rsid w:val="00BD25E9"/>
    <w:rsid w:val="00BF49F6"/>
    <w:rsid w:val="00C021C6"/>
    <w:rsid w:val="00C05949"/>
    <w:rsid w:val="00C1118D"/>
    <w:rsid w:val="00C22BA0"/>
    <w:rsid w:val="00C43E4A"/>
    <w:rsid w:val="00C4420D"/>
    <w:rsid w:val="00C477B7"/>
    <w:rsid w:val="00C5096F"/>
    <w:rsid w:val="00C72E66"/>
    <w:rsid w:val="00C735FA"/>
    <w:rsid w:val="00C77400"/>
    <w:rsid w:val="00C8592A"/>
    <w:rsid w:val="00C955C6"/>
    <w:rsid w:val="00CB1A78"/>
    <w:rsid w:val="00CB6356"/>
    <w:rsid w:val="00CB68ED"/>
    <w:rsid w:val="00CC7594"/>
    <w:rsid w:val="00CD02CD"/>
    <w:rsid w:val="00CD5D33"/>
    <w:rsid w:val="00D0728F"/>
    <w:rsid w:val="00D11BDF"/>
    <w:rsid w:val="00D121FA"/>
    <w:rsid w:val="00D16418"/>
    <w:rsid w:val="00D35360"/>
    <w:rsid w:val="00D40B3D"/>
    <w:rsid w:val="00D41663"/>
    <w:rsid w:val="00D4467E"/>
    <w:rsid w:val="00D44E38"/>
    <w:rsid w:val="00D65DF5"/>
    <w:rsid w:val="00D73819"/>
    <w:rsid w:val="00D75A77"/>
    <w:rsid w:val="00D85347"/>
    <w:rsid w:val="00D90663"/>
    <w:rsid w:val="00D97A43"/>
    <w:rsid w:val="00DA4E56"/>
    <w:rsid w:val="00DA54EF"/>
    <w:rsid w:val="00DB099A"/>
    <w:rsid w:val="00DD5E63"/>
    <w:rsid w:val="00DE2192"/>
    <w:rsid w:val="00DE6E8C"/>
    <w:rsid w:val="00E056D4"/>
    <w:rsid w:val="00E23A9A"/>
    <w:rsid w:val="00E340F9"/>
    <w:rsid w:val="00E35549"/>
    <w:rsid w:val="00E36A65"/>
    <w:rsid w:val="00E52490"/>
    <w:rsid w:val="00E8378A"/>
    <w:rsid w:val="00E840AE"/>
    <w:rsid w:val="00E86F1E"/>
    <w:rsid w:val="00E93660"/>
    <w:rsid w:val="00EA2AE8"/>
    <w:rsid w:val="00EB12CF"/>
    <w:rsid w:val="00EB5A5B"/>
    <w:rsid w:val="00EC34C6"/>
    <w:rsid w:val="00ED6879"/>
    <w:rsid w:val="00EE3897"/>
    <w:rsid w:val="00EF65FF"/>
    <w:rsid w:val="00F0059B"/>
    <w:rsid w:val="00F02E9B"/>
    <w:rsid w:val="00F0317B"/>
    <w:rsid w:val="00F21B2A"/>
    <w:rsid w:val="00F36EF6"/>
    <w:rsid w:val="00F45E83"/>
    <w:rsid w:val="00F5132E"/>
    <w:rsid w:val="00F5455D"/>
    <w:rsid w:val="00F55899"/>
    <w:rsid w:val="00F62D15"/>
    <w:rsid w:val="00FA09C2"/>
    <w:rsid w:val="00FA687A"/>
    <w:rsid w:val="00FB3FDD"/>
    <w:rsid w:val="00FC5352"/>
    <w:rsid w:val="00FE6E6B"/>
    <w:rsid w:val="00FF50D5"/>
    <w:rsid w:val="00FF5241"/>
    <w:rsid w:val="019861E6"/>
    <w:rsid w:val="01AC553D"/>
    <w:rsid w:val="01DF0040"/>
    <w:rsid w:val="02FF353B"/>
    <w:rsid w:val="030835FF"/>
    <w:rsid w:val="0339132E"/>
    <w:rsid w:val="03824CE1"/>
    <w:rsid w:val="03BE1C7B"/>
    <w:rsid w:val="03EA3DC4"/>
    <w:rsid w:val="041F5906"/>
    <w:rsid w:val="045A4410"/>
    <w:rsid w:val="046951F2"/>
    <w:rsid w:val="05186D51"/>
    <w:rsid w:val="05FB79AA"/>
    <w:rsid w:val="064B35A4"/>
    <w:rsid w:val="065D6AD5"/>
    <w:rsid w:val="068B5515"/>
    <w:rsid w:val="07142977"/>
    <w:rsid w:val="074C5144"/>
    <w:rsid w:val="07DD7EAA"/>
    <w:rsid w:val="08381887"/>
    <w:rsid w:val="0B8940BF"/>
    <w:rsid w:val="0B923496"/>
    <w:rsid w:val="0B970559"/>
    <w:rsid w:val="0C11019F"/>
    <w:rsid w:val="0D976227"/>
    <w:rsid w:val="0E953E2B"/>
    <w:rsid w:val="0F83051E"/>
    <w:rsid w:val="1074495C"/>
    <w:rsid w:val="109D42D2"/>
    <w:rsid w:val="114C7352"/>
    <w:rsid w:val="1292586A"/>
    <w:rsid w:val="131415F5"/>
    <w:rsid w:val="13B40762"/>
    <w:rsid w:val="14162454"/>
    <w:rsid w:val="150264DB"/>
    <w:rsid w:val="1508418E"/>
    <w:rsid w:val="15233B94"/>
    <w:rsid w:val="15326F88"/>
    <w:rsid w:val="15B17C54"/>
    <w:rsid w:val="15D80B6E"/>
    <w:rsid w:val="1622683B"/>
    <w:rsid w:val="168B78B3"/>
    <w:rsid w:val="178B0811"/>
    <w:rsid w:val="17942895"/>
    <w:rsid w:val="18250D03"/>
    <w:rsid w:val="1959310A"/>
    <w:rsid w:val="1A183842"/>
    <w:rsid w:val="1ABA3F6B"/>
    <w:rsid w:val="1ABC4E51"/>
    <w:rsid w:val="1B0903C7"/>
    <w:rsid w:val="1C2576E2"/>
    <w:rsid w:val="1C531C24"/>
    <w:rsid w:val="1C687AFD"/>
    <w:rsid w:val="1C6E03FB"/>
    <w:rsid w:val="1D056F08"/>
    <w:rsid w:val="1D422211"/>
    <w:rsid w:val="1E554B1C"/>
    <w:rsid w:val="1F1C09DB"/>
    <w:rsid w:val="20123C54"/>
    <w:rsid w:val="2184520C"/>
    <w:rsid w:val="21C73DB4"/>
    <w:rsid w:val="21EB1E73"/>
    <w:rsid w:val="22A878DC"/>
    <w:rsid w:val="23163DCF"/>
    <w:rsid w:val="23677FB6"/>
    <w:rsid w:val="238473B5"/>
    <w:rsid w:val="246C0B2D"/>
    <w:rsid w:val="24FD0AA9"/>
    <w:rsid w:val="2509554B"/>
    <w:rsid w:val="25234749"/>
    <w:rsid w:val="25A95CDF"/>
    <w:rsid w:val="273607CD"/>
    <w:rsid w:val="278814C5"/>
    <w:rsid w:val="280921FC"/>
    <w:rsid w:val="2AF145DF"/>
    <w:rsid w:val="2B657816"/>
    <w:rsid w:val="2BF90216"/>
    <w:rsid w:val="2C5B4FED"/>
    <w:rsid w:val="2D0702DF"/>
    <w:rsid w:val="2D0E0C58"/>
    <w:rsid w:val="2DC96D7D"/>
    <w:rsid w:val="2EB12137"/>
    <w:rsid w:val="2F5874FB"/>
    <w:rsid w:val="2FE60B0D"/>
    <w:rsid w:val="31746BD7"/>
    <w:rsid w:val="32BE47AA"/>
    <w:rsid w:val="332D3F38"/>
    <w:rsid w:val="33322213"/>
    <w:rsid w:val="33986A7D"/>
    <w:rsid w:val="33F03994"/>
    <w:rsid w:val="34063AEC"/>
    <w:rsid w:val="342C5303"/>
    <w:rsid w:val="3495511A"/>
    <w:rsid w:val="354A076B"/>
    <w:rsid w:val="35E017F8"/>
    <w:rsid w:val="366826CD"/>
    <w:rsid w:val="38811F62"/>
    <w:rsid w:val="38BD24DC"/>
    <w:rsid w:val="38DB375D"/>
    <w:rsid w:val="392E119B"/>
    <w:rsid w:val="39A925CA"/>
    <w:rsid w:val="39AD5DDE"/>
    <w:rsid w:val="39E055BD"/>
    <w:rsid w:val="3AA23AD3"/>
    <w:rsid w:val="3AF35E06"/>
    <w:rsid w:val="3C9161C6"/>
    <w:rsid w:val="3CFF2732"/>
    <w:rsid w:val="3D214FF3"/>
    <w:rsid w:val="3E992432"/>
    <w:rsid w:val="3F562EA9"/>
    <w:rsid w:val="3F601CE7"/>
    <w:rsid w:val="3F967A4B"/>
    <w:rsid w:val="40346BDC"/>
    <w:rsid w:val="40354AC6"/>
    <w:rsid w:val="429B2BF7"/>
    <w:rsid w:val="43671052"/>
    <w:rsid w:val="43704765"/>
    <w:rsid w:val="44E22D41"/>
    <w:rsid w:val="45120276"/>
    <w:rsid w:val="45AE5E4C"/>
    <w:rsid w:val="46546763"/>
    <w:rsid w:val="46B373C2"/>
    <w:rsid w:val="46B67966"/>
    <w:rsid w:val="470F746E"/>
    <w:rsid w:val="477113B5"/>
    <w:rsid w:val="47A976C9"/>
    <w:rsid w:val="47BA5972"/>
    <w:rsid w:val="47F80354"/>
    <w:rsid w:val="483E76AB"/>
    <w:rsid w:val="48BD3BAF"/>
    <w:rsid w:val="4966380A"/>
    <w:rsid w:val="498A5718"/>
    <w:rsid w:val="4A7C326E"/>
    <w:rsid w:val="4AC00F94"/>
    <w:rsid w:val="4B1971AE"/>
    <w:rsid w:val="4B472617"/>
    <w:rsid w:val="4B8E2C46"/>
    <w:rsid w:val="4DC6089A"/>
    <w:rsid w:val="4E1E445C"/>
    <w:rsid w:val="4EAB6716"/>
    <w:rsid w:val="4EF87D77"/>
    <w:rsid w:val="4F7402EF"/>
    <w:rsid w:val="4FB610C8"/>
    <w:rsid w:val="4FC00A6D"/>
    <w:rsid w:val="4FE31209"/>
    <w:rsid w:val="50660F6C"/>
    <w:rsid w:val="50690EDF"/>
    <w:rsid w:val="50DB1012"/>
    <w:rsid w:val="54AE27A9"/>
    <w:rsid w:val="5538129B"/>
    <w:rsid w:val="555E3662"/>
    <w:rsid w:val="564F3748"/>
    <w:rsid w:val="569A68FF"/>
    <w:rsid w:val="575C10AF"/>
    <w:rsid w:val="5772580C"/>
    <w:rsid w:val="5A88395B"/>
    <w:rsid w:val="5B1665C4"/>
    <w:rsid w:val="5BA3130E"/>
    <w:rsid w:val="5C737941"/>
    <w:rsid w:val="5DE91B9E"/>
    <w:rsid w:val="5F744B15"/>
    <w:rsid w:val="5FB4543F"/>
    <w:rsid w:val="601E5FFF"/>
    <w:rsid w:val="606A1D09"/>
    <w:rsid w:val="60F611C8"/>
    <w:rsid w:val="61232C47"/>
    <w:rsid w:val="6141494F"/>
    <w:rsid w:val="61964DB1"/>
    <w:rsid w:val="62DB64FB"/>
    <w:rsid w:val="62DD2BDD"/>
    <w:rsid w:val="636F57B7"/>
    <w:rsid w:val="6379235D"/>
    <w:rsid w:val="63BA3F73"/>
    <w:rsid w:val="643349F4"/>
    <w:rsid w:val="6466016F"/>
    <w:rsid w:val="647B7F17"/>
    <w:rsid w:val="65B4528E"/>
    <w:rsid w:val="65D25577"/>
    <w:rsid w:val="65E25963"/>
    <w:rsid w:val="663C6283"/>
    <w:rsid w:val="666524D5"/>
    <w:rsid w:val="66A03C6D"/>
    <w:rsid w:val="66AF4253"/>
    <w:rsid w:val="682B6946"/>
    <w:rsid w:val="683A0011"/>
    <w:rsid w:val="684E498B"/>
    <w:rsid w:val="696D7855"/>
    <w:rsid w:val="69BE6D0E"/>
    <w:rsid w:val="6B161AFE"/>
    <w:rsid w:val="6BB473E6"/>
    <w:rsid w:val="6CCF6F3B"/>
    <w:rsid w:val="6D6423E2"/>
    <w:rsid w:val="6E090971"/>
    <w:rsid w:val="6E146160"/>
    <w:rsid w:val="6E350C12"/>
    <w:rsid w:val="6E535BE7"/>
    <w:rsid w:val="6EE42820"/>
    <w:rsid w:val="6EE75259"/>
    <w:rsid w:val="6FDE6680"/>
    <w:rsid w:val="6FFE5B51"/>
    <w:rsid w:val="701F35D1"/>
    <w:rsid w:val="711640AE"/>
    <w:rsid w:val="71E55E9A"/>
    <w:rsid w:val="72285E3A"/>
    <w:rsid w:val="72481032"/>
    <w:rsid w:val="729802C7"/>
    <w:rsid w:val="72C5024E"/>
    <w:rsid w:val="72D320D2"/>
    <w:rsid w:val="73407AAC"/>
    <w:rsid w:val="73853364"/>
    <w:rsid w:val="739352D7"/>
    <w:rsid w:val="741961CF"/>
    <w:rsid w:val="76FA1B16"/>
    <w:rsid w:val="77832D8D"/>
    <w:rsid w:val="77B04D5C"/>
    <w:rsid w:val="780757EC"/>
    <w:rsid w:val="795C1A71"/>
    <w:rsid w:val="79A412FB"/>
    <w:rsid w:val="79FB76BF"/>
    <w:rsid w:val="7B18146D"/>
    <w:rsid w:val="7C0B6D36"/>
    <w:rsid w:val="7C790AC7"/>
    <w:rsid w:val="7CA75E3E"/>
    <w:rsid w:val="7D5722B2"/>
    <w:rsid w:val="7D6A1299"/>
    <w:rsid w:val="7E171BA3"/>
    <w:rsid w:val="7E643D0C"/>
    <w:rsid w:val="7EB90D32"/>
    <w:rsid w:val="7F93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pacing w:val="-4"/>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napToGrid w:val="0"/>
      <w:sz w:val="24"/>
      <w:szCs w:val="24"/>
    </w:rPr>
  </w:style>
  <w:style w:type="character" w:customStyle="1" w:styleId="8">
    <w:name w:val="font51"/>
    <w:uiPriority w:val="0"/>
    <w:rPr>
      <w:rFonts w:hint="default" w:ascii="Times New Roman" w:hAnsi="Times New Roman" w:eastAsia="宋体" w:cs="Times New Roman"/>
      <w:b/>
      <w:color w:val="000000"/>
      <w:sz w:val="22"/>
      <w:szCs w:val="22"/>
      <w:u w:val="none"/>
    </w:rPr>
  </w:style>
  <w:style w:type="character" w:customStyle="1" w:styleId="9">
    <w:name w:val="font01"/>
    <w:qFormat/>
    <w:uiPriority w:val="0"/>
    <w:rPr>
      <w:rFonts w:hint="default" w:ascii="Times New Roman" w:hAnsi="Times New Roman" w:eastAsia="宋体" w:cs="Times New Roman"/>
      <w:color w:val="000000"/>
      <w:sz w:val="24"/>
      <w:szCs w:val="24"/>
      <w:u w:val="none"/>
    </w:rPr>
  </w:style>
  <w:style w:type="character" w:customStyle="1" w:styleId="10">
    <w:name w:val="font91"/>
    <w:qFormat/>
    <w:uiPriority w:val="0"/>
    <w:rPr>
      <w:rFonts w:hint="eastAsia" w:ascii="宋体" w:hAnsi="宋体" w:eastAsia="宋体" w:cs="宋体"/>
      <w:b/>
      <w:color w:val="000000"/>
      <w:sz w:val="22"/>
      <w:szCs w:val="22"/>
      <w:u w:val="none"/>
    </w:rPr>
  </w:style>
  <w:style w:type="character" w:customStyle="1" w:styleId="11">
    <w:name w:val="font71"/>
    <w:uiPriority w:val="0"/>
    <w:rPr>
      <w:rFonts w:hint="eastAsia" w:ascii="黑体" w:hAnsi="宋体" w:eastAsia="黑体" w:cs="黑体"/>
      <w:color w:val="000000"/>
      <w:sz w:val="24"/>
      <w:szCs w:val="24"/>
      <w:u w:val="none"/>
    </w:rPr>
  </w:style>
  <w:style w:type="paragraph" w:customStyle="1" w:styleId="12">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无间隔1"/>
    <w:qFormat/>
    <w:uiPriority w:val="0"/>
    <w:pPr>
      <w:widowControl w:val="0"/>
      <w:jc w:val="both"/>
    </w:pPr>
    <w:rPr>
      <w:rFonts w:ascii="Times New Roman" w:hAnsi="Times New Roman"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2021-03-30T03:23:00Z</dcterms:created>
  <dc:creator>Administrator</dc:creator>
  <cp:lastModifiedBy>Administrator</cp:lastModifiedBy>
  <dcterms:modified xsi:type="dcterms:W3CDTF">2021-03-30T07:33:55Z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D339F47EC278470290A7F0DA437D3FD9</vt:lpwstr>
  </property>
</Properties>
</file>