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eastAsia="方正仿宋_GBK"/>
          <w:b/>
          <w:bCs/>
          <w:sz w:val="32"/>
          <w:szCs w:val="32"/>
        </w:rPr>
      </w:pPr>
      <w:r>
        <w:rPr>
          <w:rFonts w:hint="eastAsia" w:ascii="方正仿宋_GBK" w:eastAsia="方正仿宋_GBK"/>
          <w:b/>
          <w:bCs/>
          <w:sz w:val="32"/>
          <w:szCs w:val="32"/>
        </w:rPr>
        <w:t>附件2：</w:t>
      </w:r>
    </w:p>
    <w:p>
      <w:pPr>
        <w:jc w:val="center"/>
        <w:rPr>
          <w:rFonts w:ascii="方正仿宋_GBK" w:eastAsia="方正仿宋_GBK"/>
          <w:b/>
          <w:bCs/>
          <w:sz w:val="32"/>
          <w:szCs w:val="32"/>
        </w:rPr>
      </w:pPr>
      <w:r>
        <w:rPr>
          <w:rFonts w:hint="eastAsia" w:ascii="方正小标宋_GBK" w:eastAsia="方正小标宋_GBK"/>
          <w:bCs/>
          <w:sz w:val="44"/>
          <w:szCs w:val="44"/>
          <w:lang w:val="en-US" w:eastAsia="zh-CN"/>
        </w:rPr>
        <w:t>医共体总院（</w:t>
      </w:r>
      <w:r>
        <w:rPr>
          <w:rFonts w:hint="eastAsia" w:ascii="方正小标宋_GBK" w:eastAsia="方正小标宋_GBK"/>
          <w:bCs/>
          <w:sz w:val="44"/>
          <w:szCs w:val="44"/>
        </w:rPr>
        <w:t>玉溪市第三人民医院</w:t>
      </w:r>
      <w:r>
        <w:rPr>
          <w:rFonts w:hint="eastAsia" w:ascii="方正小标宋_GBK" w:eastAsia="方正小标宋_GBK"/>
          <w:bCs/>
          <w:sz w:val="44"/>
          <w:szCs w:val="44"/>
          <w:lang w:val="en-US" w:eastAsia="zh-CN"/>
        </w:rPr>
        <w:t>）</w:t>
      </w:r>
      <w:r>
        <w:rPr>
          <w:rFonts w:hint="eastAsia" w:ascii="方正小标宋_GBK" w:eastAsia="方正小标宋_GBK"/>
          <w:bCs/>
          <w:sz w:val="44"/>
          <w:szCs w:val="44"/>
        </w:rPr>
        <w:t>简介</w:t>
      </w:r>
    </w:p>
    <w:p>
      <w:pPr>
        <w:pStyle w:val="16"/>
        <w:ind w:firstLine="612" w:firstLineChars="200"/>
        <w:rPr>
          <w:rFonts w:ascii="方正仿宋_GBK" w:eastAsia="方正仿宋_GBK"/>
          <w:sz w:val="32"/>
          <w:szCs w:val="32"/>
        </w:rPr>
      </w:pPr>
      <w:r>
        <w:rPr>
          <w:rFonts w:hint="eastAsia" w:ascii="方正仿宋_GBK" w:hAnsi="宋体" w:eastAsia="方正仿宋_GBK"/>
          <w:sz w:val="32"/>
          <w:szCs w:val="32"/>
        </w:rPr>
        <w:t>玉溪市第三人民医院地处于玉溪市红塔区中心城区，始建于1937年，是一所集医疗、教学、科研、预防保健、康复、计划生育指导为一体、各学科齐全的综合性二级甲等医院，服务半径为红塔区及周边地区，服务人口约44万人。医院现有在职工近446，其中在职职工250名，编制外职工196名，退休职工189名。专业技术人员390人，其中高级专业技术人员48名，中级专业技术人员110名。全院分设19个临床医技科室、17个职能科室。医院占地7911平方米，总建筑面积27812平方米，编制床位301张，实际开放床位346张，年门诊人次23万人次，年住院人次1.5万人次，手术台次3500台次。</w:t>
      </w:r>
    </w:p>
    <w:p>
      <w:pPr>
        <w:pStyle w:val="16"/>
        <w:ind w:firstLine="640"/>
        <w:rPr>
          <w:rFonts w:ascii="方正仿宋_GBK" w:hAnsi="宋体" w:eastAsia="方正仿宋_GBK"/>
          <w:sz w:val="32"/>
          <w:szCs w:val="32"/>
        </w:rPr>
      </w:pPr>
      <w:r>
        <w:rPr>
          <w:rFonts w:hint="eastAsia" w:ascii="方正仿宋_GBK" w:hAnsi="宋体" w:eastAsia="方正仿宋_GBK"/>
          <w:sz w:val="32"/>
          <w:szCs w:val="32"/>
        </w:rPr>
        <w:t>近年来，医院先后引进美国飞利浦16排螺旋CT、</w:t>
      </w:r>
      <w:r>
        <w:rPr>
          <w:rFonts w:hint="eastAsia" w:ascii="方正仿宋_GBK" w:hAnsi="宋体" w:eastAsia="方正仿宋_GBK"/>
          <w:sz w:val="32"/>
          <w:szCs w:val="32"/>
          <w:lang w:val="en-US" w:eastAsia="zh-CN"/>
        </w:rPr>
        <w:t>128</w:t>
      </w:r>
      <w:r>
        <w:rPr>
          <w:rFonts w:hint="eastAsia" w:ascii="方正仿宋_GBK" w:hAnsi="宋体" w:eastAsia="方正仿宋_GBK"/>
          <w:sz w:val="32"/>
          <w:szCs w:val="32"/>
        </w:rPr>
        <w:t>排螺旋CT</w:t>
      </w:r>
      <w:r>
        <w:rPr>
          <w:rFonts w:hint="eastAsia" w:ascii="方正仿宋_GBK" w:hAnsi="宋体" w:eastAsia="方正仿宋_GBK"/>
          <w:sz w:val="32"/>
          <w:szCs w:val="32"/>
          <w:lang w:eastAsia="zh-CN"/>
        </w:rPr>
        <w:t>、</w:t>
      </w:r>
      <w:r>
        <w:rPr>
          <w:rFonts w:hint="eastAsia" w:ascii="方正仿宋_GBK" w:hAnsi="宋体" w:eastAsia="方正仿宋_GBK"/>
          <w:sz w:val="32"/>
          <w:szCs w:val="32"/>
        </w:rPr>
        <w:t>直接数字化放射成像系统（美国柯达DR3000）、数字化多功能X线诊断系统、西门子数字胃肠机、全数字化彩色B超、彩色超声诊断仪、彩色经颅多普勒、五分类血细胞分析仪、全自动大型生化分析仪、全自动细菌及分枝杆菌培养系统、耳鼻咽喉综合动力系统、钬激光治疗机、前列腺电切镜、腹腔镜、胆道镜、24小时动态血压仪、24小时十二导动态心电图仪、电子胃镜、电子结肠镜、口腔全景X光机等127台套大中型先进设备。</w:t>
      </w:r>
    </w:p>
    <w:p>
      <w:pPr>
        <w:pStyle w:val="16"/>
        <w:ind w:firstLine="640"/>
        <w:rPr>
          <w:rFonts w:hint="eastAsia" w:eastAsia="方正小标宋_GBK" w:cs="方正小标宋_GBK"/>
          <w:sz w:val="44"/>
          <w:szCs w:val="44"/>
          <w:lang w:val="en-US" w:eastAsia="zh-CN"/>
        </w:rPr>
      </w:pPr>
      <w:r>
        <w:rPr>
          <w:rFonts w:hint="eastAsia" w:ascii="方正仿宋_GBK" w:hAnsi="宋体" w:eastAsia="方正仿宋_GBK"/>
          <w:sz w:val="32"/>
          <w:szCs w:val="32"/>
        </w:rPr>
        <w:t>玉溪市第三人民医院是一所历史悠久、人才荟萃、设备先进、专业齐全的医院，以精湛的诊疗技术、优质的医疗服务、良好的就医环境服务于社会，赢得了广大患者的信赖，先后被国家卫生部评为“二级甲等医院”、“爱婴医院”；被省卫生厅评为“文明医院”；荣获省妇联授予“三八”红旗集体；被玉溪市工商局定为“打假维权”文明示范单位；被红塔区发改委评为“价格诚信”单位；是玉溪市红塔区创建国家级慢性非传染性疾病综合防控示范区示范单位、云南省青少年近视防控定点单位、云南省玉溪市红塔区白内障无障碍定点单位及中国残联批准的玉溪市“七彩梦行动”（贫困脑瘫康复救助项目）定点机构；是玉溪市、红塔区城镇职工、城镇居民基本医疗保险及红塔区新型农村合作医疗定点医院；是昆明医学院、楚雄医专、玉溪卫校、普洱卫校的教学实习医院，是玉溪市红塔区医疗、教学、科研中心。</w:t>
      </w:r>
    </w:p>
    <w:p>
      <w:pPr>
        <w:pStyle w:val="2"/>
        <w:rPr>
          <w:rFonts w:hint="eastAsia" w:eastAsia="方正小标宋_GBK" w:cs="方正小标宋_GBK"/>
          <w:sz w:val="44"/>
          <w:szCs w:val="44"/>
          <w:lang w:val="en-US" w:eastAsia="zh-CN"/>
        </w:rPr>
      </w:pPr>
    </w:p>
    <w:p>
      <w:pPr>
        <w:pStyle w:val="2"/>
        <w:rPr>
          <w:rFonts w:hint="eastAsia" w:eastAsia="方正小标宋_GBK" w:cs="方正小标宋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90" w:lineRule="atLeast"/>
        <w:jc w:val="center"/>
        <w:textAlignment w:val="auto"/>
        <w:rPr>
          <w:rFonts w:hint="eastAsia" w:eastAsia="方正小标宋_GBK" w:cs="方正小标宋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90" w:lineRule="atLeast"/>
        <w:jc w:val="center"/>
        <w:textAlignment w:val="auto"/>
        <w:rPr>
          <w:rFonts w:hint="eastAsia"/>
          <w:sz w:val="32"/>
          <w:szCs w:val="32"/>
          <w:lang w:val="en-US" w:eastAsia="zh-CN"/>
        </w:rPr>
      </w:pPr>
      <w:r>
        <w:rPr>
          <w:rFonts w:hint="eastAsia" w:eastAsia="方正小标宋_GBK" w:cs="方正小标宋_GBK"/>
          <w:sz w:val="44"/>
          <w:szCs w:val="44"/>
          <w:lang w:val="en-US" w:eastAsia="zh-CN"/>
        </w:rPr>
        <w:t>医共体</w:t>
      </w:r>
      <w:r>
        <w:rPr>
          <w:rFonts w:hint="eastAsia" w:ascii="Times New Roman" w:hAnsi="Times New Roman" w:eastAsia="方正小标宋_GBK" w:cs="方正小标宋_GBK"/>
          <w:sz w:val="44"/>
          <w:szCs w:val="44"/>
        </w:rPr>
        <w:t>北城</w:t>
      </w:r>
      <w:r>
        <w:rPr>
          <w:rFonts w:hint="eastAsia" w:eastAsia="方正小标宋_GBK" w:cs="方正小标宋_GBK"/>
          <w:sz w:val="44"/>
          <w:szCs w:val="44"/>
          <w:lang w:val="en-US" w:eastAsia="zh-CN"/>
        </w:rPr>
        <w:t>分</w:t>
      </w:r>
      <w:r>
        <w:rPr>
          <w:rFonts w:hint="eastAsia" w:ascii="Times New Roman" w:hAnsi="Times New Roman" w:eastAsia="方正小标宋_GBK" w:cs="方正小标宋_GBK"/>
          <w:sz w:val="44"/>
          <w:szCs w:val="44"/>
        </w:rPr>
        <w:t>院</w:t>
      </w:r>
      <w:r>
        <w:rPr>
          <w:rFonts w:hint="eastAsia" w:eastAsia="方正小标宋_GBK" w:cs="方正小标宋_GBK"/>
          <w:sz w:val="44"/>
          <w:szCs w:val="44"/>
          <w:lang w:eastAsia="zh-CN"/>
        </w:rPr>
        <w:t>简介</w:t>
      </w:r>
    </w:p>
    <w:p>
      <w:pPr>
        <w:ind w:firstLine="612"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玉溪市红塔区北城中心卫生院为国家一级甲等综合医院，始建于1955年，驻守于红塔区“北大门”要塞。北城街道辖区占地面积120.5平方公里，下辖13个居委会，常</w:t>
      </w:r>
      <w:r>
        <w:rPr>
          <w:rFonts w:hint="eastAsia" w:ascii="仿宋" w:hAnsi="仿宋" w:eastAsia="仿宋" w:cs="仿宋"/>
          <w:color w:val="auto"/>
          <w:sz w:val="32"/>
          <w:szCs w:val="32"/>
          <w:lang w:val="en-US" w:eastAsia="zh-CN"/>
        </w:rPr>
        <w:t>住人口约65890人。医</w:t>
      </w:r>
      <w:r>
        <w:rPr>
          <w:rFonts w:hint="eastAsia" w:ascii="仿宋" w:hAnsi="仿宋" w:eastAsia="仿宋" w:cs="仿宋"/>
          <w:sz w:val="32"/>
          <w:szCs w:val="32"/>
          <w:lang w:val="en-US" w:eastAsia="zh-CN"/>
        </w:rPr>
        <w:t>院业务开展覆盖常见病、多发病与危急重症抢救、应急医疗保障等。承担着北城街道13个居委会的基本医疗和公共卫生服务工作。1996年我院被国家卫生部授予“一级甲等医院”称号，2016年荣获国家级“群众满意乡镇卫生院”称号，2016年获“云南省基层名中医”荣誉一人。2019年达到“云南省基层医疗机构甲级标准”，成为玉溪市首家“云南省社区医院”的医疗机构。2019年-2020年创建了心脑血管救治站，慢病管理中心，与上级医院签订了“建立高血压达标中心”、“胸痛救治单元区域协同救治网络”合作协议，成为玉溪市第三人民医院卒中中心、胸痛中心合作单位。2019年获国家“基层血管健康管理中心示范单位”荣誉称号。医院占地面积约15亩，建筑总面积12907.96平方米，其中业务用房建筑面积 8171.4平方米。新建业务楼2030平方米，2020年8月我院外骨科全面搬迁到新建业务楼，随着层流手术室的启用，掀开了我院外骨科发展的新局面。</w:t>
      </w:r>
    </w:p>
    <w:p>
      <w:pPr>
        <w:ind w:firstLine="612"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我院编制床位99张，实际开放床位135张。</w:t>
      </w:r>
    </w:p>
    <w:p>
      <w:pPr>
        <w:keepNext w:val="0"/>
        <w:keepLines w:val="0"/>
        <w:pageBreakBefore w:val="0"/>
        <w:widowControl w:val="0"/>
        <w:kinsoku/>
        <w:wordWrap/>
        <w:overflowPunct/>
        <w:topLinePunct w:val="0"/>
        <w:autoSpaceDE/>
        <w:autoSpaceDN/>
        <w:bidi w:val="0"/>
        <w:adjustRightInd/>
        <w:snapToGrid/>
        <w:spacing w:line="590" w:lineRule="atLeast"/>
        <w:ind w:firstLine="61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特色科室-中医科。</w:t>
      </w:r>
      <w:r>
        <w:rPr>
          <w:rFonts w:hint="eastAsia" w:ascii="仿宋" w:hAnsi="仿宋" w:eastAsia="仿宋" w:cs="仿宋"/>
          <w:sz w:val="32"/>
          <w:szCs w:val="32"/>
          <w:lang w:val="en-US" w:eastAsia="zh-CN"/>
        </w:rPr>
        <w:t>北城中心卫生院中医药工作经过60多年的发展，在区委、区政府的支持下，2017年投入60多万元，实施了北城中心卫生院中医馆改造升级工程。新的中医馆业务用房达200多平方米，整个馆内环境优雅，古朴馨香，遵循以人为本的理念，让来馆问诊的群众倍感舒心。业务开展也从纯中医内科延伸至针刺、电针、艾灸、熏洗、推拿、火罐、刮痧、穴位敷贴、耳穴压籽、穴位注射等多种特色中医药服务，打造了中医诊疗、理疗、康复一体化的新型中医馆，扩大了中医药服务范围，极大的提升了医院中医药诊疗水平和服务群众能力。科室宋颖波主任医师荣获“云南基层名中医”和红塔区“新兴名医”等荣誉称号。</w:t>
      </w:r>
    </w:p>
    <w:p>
      <w:pPr>
        <w:ind w:firstLine="612" w:firstLineChars="200"/>
        <w:rPr>
          <w:rFonts w:hint="eastAsia" w:ascii="Times New Roman" w:hAnsi="Times New Roman" w:eastAsia="方正黑体_GBK" w:cs="方正黑体_GBK"/>
          <w:sz w:val="32"/>
          <w:szCs w:val="32"/>
          <w:lang w:val="en-US" w:eastAsia="zh-CN"/>
        </w:rPr>
      </w:pPr>
      <w:r>
        <w:rPr>
          <w:rFonts w:hint="eastAsia" w:ascii="仿宋" w:hAnsi="仿宋" w:eastAsia="仿宋" w:cs="仿宋"/>
          <w:sz w:val="32"/>
          <w:szCs w:val="32"/>
          <w:lang w:val="en-US" w:eastAsia="zh-CN"/>
        </w:rPr>
        <w:t>本院人员编制数为89人，2020年末在职职工186人，其中编内职工91人，编外职工95人，卫生技术人员161人，占全院总人数的86.6%；全院大专及以上卫生技术人员146人，占全院职工总数的78.4%，占卫生技术人员总数的90.7%；在职执业（助理）医师共计46人，中医类别医师5人，药士（师）14人，技士（师）8人，加注全科医师人数20人，注册护士人数72人。在编职工中，正高级职称2人，副高级职称28人（其中副高级以上职称医师13人），中级职称30人，初级职称17人。中级职称及以上卫生技术人员60人，占在职在编卫生技术人员总数的67.4%，占全院卫生技术人员的37.2%。雄厚的技术人才基础，为医院的诊疗救治工作提供了有力保障。</w:t>
      </w:r>
    </w:p>
    <w:p>
      <w:pPr>
        <w:ind w:firstLine="612"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院现有大型设备美国贝克曼DXC-800生化分析仪、STORZ腹腔镜、日本希森美康XN系列五类血液分析仪、DR数字摄片机、日本希森美康血凝仪、德尔格多功能麻醉机、德尔格多功能呼吸机、狼牌输尿管镜、尿道膀胱镜、飞利浦除颤仪、美国GEP5彩超、飞利浦H臂、胰岛素泵、电子阴道镜、蓝光治疗仪、二氧化碳激光机D15心脏彩超、美国产动态血压分析仪、多功能手术床、C型、美国DMS动态心电图分析系统及记录器等设备。2020年初新增数字化X线摄影系统（DR）及CT设备各一台。医院雄厚的设备基础，着实提升了医院诊疗水平和救治能力。</w:t>
      </w:r>
    </w:p>
    <w:p>
      <w:pPr>
        <w:ind w:firstLine="612" w:firstLineChars="200"/>
        <w:rPr>
          <w:rFonts w:hint="eastAsia" w:ascii="仿宋" w:hAnsi="仿宋" w:eastAsia="仿宋" w:cs="仿宋"/>
          <w:sz w:val="32"/>
          <w:szCs w:val="32"/>
          <w:lang w:val="en-US" w:eastAsia="zh-CN"/>
        </w:rPr>
      </w:pPr>
    </w:p>
    <w:p>
      <w:pPr>
        <w:ind w:firstLine="612" w:firstLineChars="200"/>
        <w:rPr>
          <w:rFonts w:hint="eastAsia" w:ascii="仿宋" w:hAnsi="仿宋" w:eastAsia="仿宋" w:cs="仿宋"/>
          <w:sz w:val="32"/>
          <w:szCs w:val="32"/>
          <w:lang w:val="en-US" w:eastAsia="zh-CN"/>
        </w:rPr>
      </w:pPr>
    </w:p>
    <w:p>
      <w:pPr>
        <w:ind w:firstLine="612" w:firstLineChars="200"/>
        <w:rPr>
          <w:rFonts w:hint="eastAsia" w:ascii="仿宋" w:hAnsi="仿宋" w:eastAsia="仿宋" w:cs="仿宋"/>
          <w:sz w:val="32"/>
          <w:szCs w:val="32"/>
          <w:lang w:val="en-US" w:eastAsia="zh-CN"/>
        </w:rPr>
      </w:pPr>
    </w:p>
    <w:p>
      <w:pPr>
        <w:ind w:firstLine="612" w:firstLineChars="200"/>
        <w:rPr>
          <w:rFonts w:hint="eastAsia" w:ascii="仿宋" w:hAnsi="仿宋" w:eastAsia="仿宋" w:cs="仿宋"/>
          <w:sz w:val="32"/>
          <w:szCs w:val="32"/>
          <w:lang w:val="en-US" w:eastAsia="zh-CN"/>
        </w:rPr>
      </w:pPr>
    </w:p>
    <w:p>
      <w:pPr>
        <w:ind w:firstLine="612" w:firstLineChars="200"/>
        <w:rPr>
          <w:rFonts w:hint="eastAsia" w:ascii="仿宋" w:hAnsi="仿宋" w:eastAsia="仿宋" w:cs="仿宋"/>
          <w:sz w:val="32"/>
          <w:szCs w:val="32"/>
          <w:lang w:val="en-US" w:eastAsia="zh-CN"/>
        </w:rPr>
      </w:pPr>
    </w:p>
    <w:p>
      <w:pPr>
        <w:ind w:firstLine="852" w:firstLineChars="200"/>
        <w:jc w:val="center"/>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b w:val="0"/>
          <w:bCs w:val="0"/>
          <w:sz w:val="44"/>
          <w:szCs w:val="44"/>
          <w:lang w:val="en-US" w:eastAsia="zh-CN"/>
        </w:rPr>
        <w:t>医共体玉带分院简介</w:t>
      </w:r>
    </w:p>
    <w:p>
      <w:pPr>
        <w:ind w:firstLine="61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红塔区玉带街道社区卫生服务中心始建于2013年7月，是一所初具规模，公益性质的综合性社区卫生服务中心。现有职工65人（卫生专业技术人员56人），其中副主任医师（护师）3人，主治医师（主管护师）5人，医（护）师7人，医（护）士32人。大学本科18人，大专40人，中专及以下7人。现开设中医（康复）科、西医全科诊室、检验科、放射科、B超、心电图、中西医住院部等科室，可接诊全科、普通中医门诊、中医特色疼痛治疗及住院业务。</w:t>
      </w:r>
    </w:p>
    <w:p>
      <w:pPr>
        <w:ind w:firstLine="61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现中心拥有DR、彩色B超、全自动生化仪、全自动血球仪、</w:t>
      </w:r>
      <w:r>
        <w:rPr>
          <w:rFonts w:hint="eastAsia" w:ascii="方正仿宋_GBK" w:hAnsi="方正仿宋_GBK" w:eastAsia="方正仿宋_GBK" w:cs="方正仿宋_GBK"/>
          <w:color w:val="000000"/>
          <w:sz w:val="32"/>
          <w:szCs w:val="32"/>
        </w:rPr>
        <w:t>中低频治疗仪等</w:t>
      </w:r>
      <w:r>
        <w:rPr>
          <w:rFonts w:hint="eastAsia" w:ascii="方正仿宋_GBK" w:hAnsi="方正仿宋_GBK" w:eastAsia="方正仿宋_GBK" w:cs="方正仿宋_GBK"/>
          <w:sz w:val="32"/>
          <w:szCs w:val="32"/>
        </w:rPr>
        <w:t>先进医疗设备。中心设有住院病床40张。</w:t>
      </w:r>
    </w:p>
    <w:p>
      <w:pPr>
        <w:tabs>
          <w:tab w:val="left" w:pos="733"/>
        </w:tabs>
        <w:ind w:firstLine="612"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中医治疗可通过针灸、拔火罐、推拿、刮痧、穴位埋线、小儿推拿、</w:t>
      </w:r>
      <w:r>
        <w:rPr>
          <w:rFonts w:hint="eastAsia" w:ascii="方正仿宋_GBK" w:hAnsi="方正仿宋_GBK" w:eastAsia="方正仿宋_GBK" w:cs="方正仿宋_GBK"/>
          <w:color w:val="000000"/>
          <w:sz w:val="32"/>
          <w:szCs w:val="32"/>
        </w:rPr>
        <w:t>中医封包、中药熏洗、中医熏药、中医擦涂、中频脉冲电治</w:t>
      </w:r>
      <w:r>
        <w:rPr>
          <w:rFonts w:hint="eastAsia" w:ascii="方正仿宋_GBK" w:hAnsi="方正仿宋_GBK" w:eastAsia="方正仿宋_GBK" w:cs="方正仿宋_GBK"/>
          <w:sz w:val="32"/>
          <w:szCs w:val="32"/>
        </w:rPr>
        <w:t>疗、低频脉冲电治疗、中医定向透药治疗、TDP神灯等，外加中药汤药内服的方法治疗四肢关节炎、颈椎、腰椎等部位疼痛，类风湿、风湿，痛风及各种疑难杂症，并开展中医药预防、保健、康复、计划生育、健康教育和常见病、多发病的治疗服务。</w:t>
      </w:r>
    </w:p>
    <w:p>
      <w:pPr>
        <w:ind w:firstLine="61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担着玉带街道辖区内近6万社区群众的医疗卫生、疾病预防、妇幼保健、计划生育、基本公共卫生工作、家庭签约医生等医疗服务工作，是云南省基本医疗保险定点医疗机构，现已开通本地、异地、慢性病等医疗保险服务。</w:t>
      </w:r>
    </w:p>
    <w:p>
      <w:pPr>
        <w:ind w:firstLine="61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中心的服务宗旨:“以人民为中心，全心全意为人民服务”。</w:t>
      </w:r>
    </w:p>
    <w:p>
      <w:pPr>
        <w:pStyle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中心有良好的工作环境，提供公平、合理的自我发展空间和晋升渠道，强调职工必须具备良好的服务意识、高度团队合作精神，以完善员工自我激励、自我约束、自我管理、自我发展的人才成长机制。</w:t>
      </w:r>
    </w:p>
    <w:p>
      <w:pPr>
        <w:ind w:left="0" w:leftChars="0" w:firstLine="0" w:firstLineChars="0"/>
        <w:jc w:val="center"/>
        <w:rPr>
          <w:rFonts w:hint="eastAsia" w:ascii="宋体" w:hAnsi="宋体" w:eastAsia="宋体" w:cs="宋体"/>
          <w:b/>
          <w:bCs/>
          <w:sz w:val="44"/>
          <w:szCs w:val="44"/>
          <w:lang w:eastAsia="zh-CN"/>
        </w:rPr>
      </w:pPr>
    </w:p>
    <w:p>
      <w:pPr>
        <w:ind w:left="0" w:leftChars="0" w:firstLine="0" w:firstLineChars="0"/>
        <w:jc w:val="center"/>
        <w:rPr>
          <w:rFonts w:hint="eastAsia" w:ascii="仿宋" w:hAnsi="仿宋" w:eastAsia="仿宋" w:cs="仿宋"/>
          <w:sz w:val="32"/>
          <w:szCs w:val="32"/>
          <w:lang w:eastAsia="zh-CN"/>
        </w:rPr>
      </w:pPr>
      <w:r>
        <w:rPr>
          <w:rFonts w:hint="eastAsia" w:ascii="方正小标宋_GBK" w:hAnsi="方正小标宋_GBK" w:eastAsia="方正小标宋_GBK" w:cs="方正小标宋_GBK"/>
          <w:b w:val="0"/>
          <w:bCs w:val="0"/>
          <w:sz w:val="44"/>
          <w:szCs w:val="44"/>
          <w:lang w:val="en-US" w:eastAsia="zh-CN"/>
        </w:rPr>
        <w:t>医共体</w:t>
      </w:r>
      <w:r>
        <w:rPr>
          <w:rFonts w:hint="eastAsia" w:ascii="方正小标宋_GBK" w:hAnsi="方正小标宋_GBK" w:eastAsia="方正小标宋_GBK" w:cs="方正小标宋_GBK"/>
          <w:b w:val="0"/>
          <w:bCs w:val="0"/>
          <w:sz w:val="44"/>
          <w:szCs w:val="44"/>
          <w:lang w:eastAsia="zh-CN"/>
        </w:rPr>
        <w:t>小石桥</w:t>
      </w:r>
      <w:r>
        <w:rPr>
          <w:rFonts w:hint="eastAsia" w:ascii="方正小标宋_GBK" w:hAnsi="方正小标宋_GBK" w:eastAsia="方正小标宋_GBK" w:cs="方正小标宋_GBK"/>
          <w:b w:val="0"/>
          <w:bCs w:val="0"/>
          <w:sz w:val="44"/>
          <w:szCs w:val="44"/>
          <w:lang w:val="en-US" w:eastAsia="zh-CN"/>
        </w:rPr>
        <w:t>分</w:t>
      </w:r>
      <w:r>
        <w:rPr>
          <w:rFonts w:hint="eastAsia" w:ascii="方正小标宋_GBK" w:hAnsi="方正小标宋_GBK" w:eastAsia="方正小标宋_GBK" w:cs="方正小标宋_GBK"/>
          <w:b w:val="0"/>
          <w:bCs w:val="0"/>
          <w:sz w:val="44"/>
          <w:szCs w:val="44"/>
          <w:lang w:eastAsia="zh-CN"/>
        </w:rPr>
        <w:t>院简介</w:t>
      </w:r>
    </w:p>
    <w:p>
      <w:pPr>
        <w:spacing w:line="580" w:lineRule="exact"/>
        <w:ind w:firstLine="612"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eastAsia="zh-CN"/>
        </w:rPr>
        <w:t>小石桥卫生院是一所集医疗、预防、保健为一体的综合性公立医院，</w:t>
      </w:r>
      <w:r>
        <w:rPr>
          <w:rFonts w:hint="eastAsia" w:ascii="方正仿宋_GBK" w:hAnsi="方正仿宋_GBK" w:eastAsia="方正仿宋_GBK" w:cs="方正仿宋_GBK"/>
          <w:color w:val="000000"/>
          <w:sz w:val="32"/>
          <w:szCs w:val="32"/>
        </w:rPr>
        <w:t>位于小石桥乡乡政府所在地小石桥村石桥路2号，距离县城约23公里，始建于1956年，占地面积</w:t>
      </w:r>
      <w:r>
        <w:rPr>
          <w:rFonts w:hint="eastAsia" w:ascii="方正仿宋_GBK" w:hAnsi="方正仿宋_GBK" w:eastAsia="方正仿宋_GBK" w:cs="方正仿宋_GBK"/>
          <w:color w:val="000000"/>
          <w:sz w:val="32"/>
          <w:szCs w:val="32"/>
          <w:lang w:val="en-US" w:eastAsia="zh-CN"/>
        </w:rPr>
        <w:t>1068.63</w:t>
      </w:r>
      <w:r>
        <w:rPr>
          <w:rFonts w:hint="eastAsia" w:ascii="方正仿宋_GBK" w:hAnsi="方正仿宋_GBK" w:eastAsia="方正仿宋_GBK" w:cs="方正仿宋_GBK"/>
          <w:color w:val="000000"/>
          <w:sz w:val="32"/>
          <w:szCs w:val="32"/>
        </w:rPr>
        <w:t>㎡。</w:t>
      </w:r>
    </w:p>
    <w:p>
      <w:pPr>
        <w:numPr>
          <w:ilvl w:val="0"/>
          <w:numId w:val="0"/>
        </w:numPr>
        <w:spacing w:line="580" w:lineRule="exact"/>
        <w:ind w:firstLine="612"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医院现有在职职工34人，在编员工20人，编外员工14人。其中专业技术人员27人（其中高级职称1人，中级职称1人），开放床位30张。</w:t>
      </w:r>
    </w:p>
    <w:p>
      <w:pPr>
        <w:spacing w:line="580" w:lineRule="exact"/>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小石桥乡卫生院设有内儿科、中医科、公共卫生科、检验科、放射科、超声心电图室、护理部、财务科、收费室、综合管理办公室10个科室。其中内儿科4人；中医科1人，公共卫生科4人；检验科1人；放射科1人；超声室1人；护理部7人；财务科1人；收费室1人；综合管理办公室3人。拥有DR机、B超、全自动血液分析仪、多功能生化分析仪、中频治疗仪等医疗设备，配备救护车两辆，开放床位30张。辖区内共有3个村级卫生室，服务人口为6491人。同时与玉溪市中医医院民族民间医药科主任龙主任建立名医工作站， 每月到我院坐诊，大大提高了我院诊疗水平，使广大患者能花最少的钱不出乡镇就能享受到省市级专家教授的服务。我院坚持以“解决群众看病难、看病贵问题”为目标，不断深化医药卫生体制机制改革，大力加强公共卫生管理、医疗服务管理、新农合管理各项工作，努力为人民群众提供优质、安全、便捷、价廉的医疗卫生服务，促进全乡卫生事业健康科学发展。</w:t>
      </w:r>
    </w:p>
    <w:p>
      <w:pPr>
        <w:numPr>
          <w:ilvl w:val="0"/>
          <w:numId w:val="0"/>
        </w:numPr>
        <w:spacing w:line="580" w:lineRule="exact"/>
        <w:ind w:firstLine="612" w:firstLineChars="200"/>
        <w:rPr>
          <w:rFonts w:hint="eastAsia" w:ascii="方正仿宋_GBK" w:hAnsi="方正仿宋_GBK" w:eastAsia="方正仿宋_GBK" w:cs="方正仿宋_GBK"/>
          <w:color w:val="000000"/>
          <w:sz w:val="32"/>
          <w:szCs w:val="32"/>
          <w:lang w:val="en-US" w:eastAsia="zh-CN"/>
        </w:rPr>
      </w:pPr>
    </w:p>
    <w:p>
      <w:pPr>
        <w:numPr>
          <w:ilvl w:val="0"/>
          <w:numId w:val="0"/>
        </w:numPr>
        <w:spacing w:line="580" w:lineRule="exact"/>
        <w:ind w:leftChars="200"/>
        <w:rPr>
          <w:rFonts w:hint="eastAsia" w:ascii="方正仿宋_GBK" w:hAnsi="方正仿宋_GBK" w:eastAsia="方正仿宋_GBK" w:cs="方正仿宋_GBK"/>
          <w:lang w:eastAsia="zh-CN"/>
        </w:rPr>
      </w:pPr>
    </w:p>
    <w:p>
      <w:pPr>
        <w:jc w:val="center"/>
        <w:rPr>
          <w:rFonts w:hint="eastAsia"/>
          <w:b/>
          <w:sz w:val="32"/>
          <w:szCs w:val="32"/>
        </w:rPr>
      </w:pPr>
      <w:r>
        <w:rPr>
          <w:rFonts w:hint="eastAsia" w:ascii="方正小标宋_GBK" w:hAnsi="方正小标宋_GBK" w:eastAsia="方正小标宋_GBK" w:cs="方正小标宋_GBK"/>
          <w:b w:val="0"/>
          <w:bCs/>
          <w:sz w:val="44"/>
          <w:szCs w:val="44"/>
          <w:lang w:val="en-US" w:eastAsia="zh-CN"/>
        </w:rPr>
        <w:t>医共体</w:t>
      </w:r>
      <w:r>
        <w:rPr>
          <w:rFonts w:hint="eastAsia" w:ascii="方正小标宋_GBK" w:hAnsi="方正小标宋_GBK" w:eastAsia="方正小标宋_GBK" w:cs="方正小标宋_GBK"/>
          <w:b w:val="0"/>
          <w:bCs/>
          <w:sz w:val="44"/>
          <w:szCs w:val="44"/>
        </w:rPr>
        <w:t>大营街</w:t>
      </w:r>
      <w:r>
        <w:rPr>
          <w:rFonts w:hint="eastAsia" w:ascii="方正小标宋_GBK" w:hAnsi="方正小标宋_GBK" w:eastAsia="方正小标宋_GBK" w:cs="方正小标宋_GBK"/>
          <w:b w:val="0"/>
          <w:bCs/>
          <w:sz w:val="44"/>
          <w:szCs w:val="44"/>
          <w:lang w:val="en-US" w:eastAsia="zh-CN"/>
        </w:rPr>
        <w:t>分</w:t>
      </w:r>
      <w:r>
        <w:rPr>
          <w:rFonts w:hint="eastAsia" w:ascii="方正小标宋_GBK" w:hAnsi="方正小标宋_GBK" w:eastAsia="方正小标宋_GBK" w:cs="方正小标宋_GBK"/>
          <w:b w:val="0"/>
          <w:bCs/>
          <w:sz w:val="44"/>
          <w:szCs w:val="44"/>
        </w:rPr>
        <w:t>院简介</w:t>
      </w:r>
    </w:p>
    <w:p>
      <w:pPr>
        <w:ind w:firstLine="572" w:firstLineChars="200"/>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红塔区大营街中心卫生院系红塔区卫健局批准设立的，能为辖区人民群众提供常见病、多发病的诊治，是一所集基本医疗和公共卫生服务于一体的综合性乡镇中心卫生院。位于“云南第一村”——大营街街道办事处，始建于1957年，距玉溪市中心城区5公里</w:t>
      </w:r>
      <w:r>
        <w:rPr>
          <w:rFonts w:hint="eastAsia" w:ascii="方正仿宋_GBK" w:hAnsi="方正仿宋_GBK" w:eastAsia="方正仿宋_GBK" w:cs="方正仿宋_GBK"/>
          <w:sz w:val="30"/>
          <w:szCs w:val="30"/>
          <w:lang w:eastAsia="zh-CN"/>
        </w:rPr>
        <w:t>，卫生服务半径</w:t>
      </w:r>
      <w:r>
        <w:rPr>
          <w:rFonts w:hint="eastAsia" w:ascii="方正仿宋_GBK" w:hAnsi="方正仿宋_GBK" w:eastAsia="方正仿宋_GBK" w:cs="方正仿宋_GBK"/>
          <w:sz w:val="30"/>
          <w:szCs w:val="30"/>
          <w:lang w:val="en-US" w:eastAsia="zh-CN"/>
        </w:rPr>
        <w:t>13公里，服务人口数53375人</w:t>
      </w:r>
      <w:r>
        <w:rPr>
          <w:rFonts w:hint="eastAsia" w:ascii="方正仿宋_GBK" w:hAnsi="方正仿宋_GBK" w:eastAsia="方正仿宋_GBK" w:cs="方正仿宋_GBK"/>
          <w:sz w:val="30"/>
          <w:szCs w:val="30"/>
        </w:rPr>
        <w:t>。现有业务用房面积</w:t>
      </w:r>
      <w:r>
        <w:rPr>
          <w:rFonts w:hint="eastAsia" w:ascii="方正仿宋_GBK" w:hAnsi="方正仿宋_GBK" w:eastAsia="方正仿宋_GBK" w:cs="方正仿宋_GBK"/>
          <w:sz w:val="30"/>
          <w:szCs w:val="30"/>
          <w:lang w:val="en-US" w:eastAsia="zh-CN"/>
        </w:rPr>
        <w:t>4537.55</w:t>
      </w:r>
      <w:r>
        <w:rPr>
          <w:rFonts w:hint="eastAsia" w:ascii="方正仿宋_GBK" w:hAnsi="方正仿宋_GBK" w:eastAsia="方正仿宋_GBK" w:cs="方正仿宋_GBK"/>
          <w:sz w:val="30"/>
          <w:szCs w:val="30"/>
        </w:rPr>
        <w:t>㎡，有职工1</w:t>
      </w:r>
      <w:r>
        <w:rPr>
          <w:rFonts w:hint="eastAsia" w:ascii="方正仿宋_GBK" w:hAnsi="方正仿宋_GBK" w:eastAsia="方正仿宋_GBK" w:cs="方正仿宋_GBK"/>
          <w:sz w:val="30"/>
          <w:szCs w:val="30"/>
          <w:lang w:val="en-US" w:eastAsia="zh-CN"/>
        </w:rPr>
        <w:t>19</w:t>
      </w:r>
      <w:r>
        <w:rPr>
          <w:rFonts w:hint="eastAsia" w:ascii="方正仿宋_GBK" w:hAnsi="方正仿宋_GBK" w:eastAsia="方正仿宋_GBK" w:cs="方正仿宋_GBK"/>
          <w:sz w:val="30"/>
          <w:szCs w:val="30"/>
        </w:rPr>
        <w:t>人（卫技人员</w:t>
      </w:r>
      <w:r>
        <w:rPr>
          <w:rFonts w:hint="eastAsia" w:ascii="方正仿宋_GBK" w:hAnsi="方正仿宋_GBK" w:eastAsia="方正仿宋_GBK" w:cs="方正仿宋_GBK"/>
          <w:sz w:val="30"/>
          <w:szCs w:val="30"/>
          <w:lang w:val="en-US" w:eastAsia="zh-CN"/>
        </w:rPr>
        <w:t>109</w:t>
      </w:r>
      <w:r>
        <w:rPr>
          <w:rFonts w:hint="eastAsia" w:ascii="方正仿宋_GBK" w:hAnsi="方正仿宋_GBK" w:eastAsia="方正仿宋_GBK" w:cs="方正仿宋_GBK"/>
          <w:sz w:val="30"/>
          <w:szCs w:val="30"/>
        </w:rPr>
        <w:t>人、行政后勤人员1</w:t>
      </w:r>
      <w:r>
        <w:rPr>
          <w:rFonts w:hint="eastAsia" w:ascii="方正仿宋_GBK" w:hAnsi="方正仿宋_GBK" w:eastAsia="方正仿宋_GBK" w:cs="方正仿宋_GBK"/>
          <w:sz w:val="30"/>
          <w:szCs w:val="30"/>
          <w:lang w:val="en-US" w:eastAsia="zh-CN"/>
        </w:rPr>
        <w:t>0</w:t>
      </w:r>
      <w:r>
        <w:rPr>
          <w:rFonts w:hint="eastAsia" w:ascii="方正仿宋_GBK" w:hAnsi="方正仿宋_GBK" w:eastAsia="方正仿宋_GBK" w:cs="方正仿宋_GBK"/>
          <w:sz w:val="30"/>
          <w:szCs w:val="30"/>
        </w:rPr>
        <w:t>人），其中副高职称</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人，中级职称</w:t>
      </w:r>
      <w:r>
        <w:rPr>
          <w:rFonts w:hint="eastAsia" w:ascii="方正仿宋_GBK" w:hAnsi="方正仿宋_GBK" w:eastAsia="方正仿宋_GBK" w:cs="方正仿宋_GBK"/>
          <w:sz w:val="30"/>
          <w:szCs w:val="30"/>
          <w:lang w:val="en-US" w:eastAsia="zh-CN"/>
        </w:rPr>
        <w:t>29</w:t>
      </w:r>
      <w:r>
        <w:rPr>
          <w:rFonts w:hint="eastAsia" w:ascii="方正仿宋_GBK" w:hAnsi="方正仿宋_GBK" w:eastAsia="方正仿宋_GBK" w:cs="方正仿宋_GBK"/>
          <w:sz w:val="30"/>
          <w:szCs w:val="30"/>
        </w:rPr>
        <w:t>人。设内儿科、妇产科、外科、中医科、口腔科、中心药房、检验科、影像科、公共卫生管理科、药械科等18个职能科室。拥有体外冲击波碎石机、全自动生化仪、彩色多普勒彩超、全数字彩色多普勒超声诊断系统</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数字化医用X射线摄影系统</w:t>
      </w:r>
      <w:r>
        <w:rPr>
          <w:rFonts w:hint="eastAsia" w:ascii="方正仿宋_GBK" w:hAnsi="方正仿宋_GBK" w:eastAsia="方正仿宋_GBK" w:cs="方正仿宋_GBK"/>
          <w:sz w:val="30"/>
          <w:szCs w:val="30"/>
          <w:lang w:eastAsia="zh-CN"/>
        </w:rPr>
        <w:t>、全自动尿液分析仪、</w:t>
      </w:r>
      <w:r>
        <w:rPr>
          <w:rFonts w:hint="eastAsia" w:ascii="方正仿宋_GBK" w:hAnsi="方正仿宋_GBK" w:eastAsia="方正仿宋_GBK" w:cs="方正仿宋_GBK"/>
          <w:sz w:val="30"/>
          <w:szCs w:val="30"/>
        </w:rPr>
        <w:t>DR数字化X光机、气压弹道碎石机、除颤监护仪</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电子阴道镜、妇科臭氧治疗仪、动态心电、数字式多道心电图机</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动态血压等多种先进诊疗仪器。</w:t>
      </w:r>
      <w:r>
        <w:rPr>
          <w:rFonts w:hint="eastAsia" w:ascii="方正仿宋_GBK" w:hAnsi="方正仿宋_GBK" w:eastAsia="方正仿宋_GBK" w:cs="方正仿宋_GBK"/>
          <w:sz w:val="30"/>
          <w:szCs w:val="30"/>
          <w:lang w:eastAsia="zh-CN"/>
        </w:rPr>
        <w:t>我院收费标准一直参照《</w:t>
      </w:r>
      <w:r>
        <w:rPr>
          <w:rFonts w:hint="eastAsia" w:ascii="方正仿宋_GBK" w:hAnsi="方正仿宋_GBK" w:eastAsia="方正仿宋_GBK" w:cs="方正仿宋_GBK"/>
          <w:sz w:val="30"/>
          <w:szCs w:val="30"/>
        </w:rPr>
        <w:t>云南省非营利医疗服务价格及基本医疗保险诊疗项目服务设施支付范围</w:t>
      </w:r>
      <w:r>
        <w:rPr>
          <w:rFonts w:hint="eastAsia" w:ascii="方正仿宋_GBK" w:hAnsi="方正仿宋_GBK" w:eastAsia="方正仿宋_GBK" w:cs="方正仿宋_GBK"/>
          <w:sz w:val="30"/>
          <w:szCs w:val="30"/>
          <w:lang w:eastAsia="zh-CN"/>
        </w:rPr>
        <w:t>》执行三类价收费，收费标准附后。</w:t>
      </w:r>
    </w:p>
    <w:p>
      <w:pPr>
        <w:keepNext w:val="0"/>
        <w:keepLines w:val="0"/>
        <w:pageBreakBefore w:val="0"/>
        <w:widowControl w:val="0"/>
        <w:kinsoku/>
        <w:wordWrap/>
        <w:overflowPunct/>
        <w:topLinePunct w:val="0"/>
        <w:autoSpaceDE/>
        <w:autoSpaceDN/>
        <w:bidi w:val="0"/>
        <w:adjustRightInd/>
        <w:snapToGrid/>
        <w:ind w:firstLine="572"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医院以“敬畏生命、甘于奉献、创新务实、团结奋进”16字为院训，始终秉承“一切为了患者健康”的宗旨，开展24小时住院及24小时急诊服务。单位先后荣获中共玉溪市红塔区委“创先争优先锋窗口”、中共玉溪市红塔区卫生局党工委“创先争优活动先进集体”、红塔区总工会“建功立业先进单位”等荣誉称号，</w:t>
      </w:r>
      <w:r>
        <w:rPr>
          <w:rFonts w:hint="eastAsia" w:ascii="方正仿宋_GBK" w:hAnsi="方正仿宋_GBK" w:eastAsia="方正仿宋_GBK" w:cs="方正仿宋_GBK"/>
          <w:sz w:val="30"/>
          <w:szCs w:val="30"/>
          <w:lang w:val="en-US" w:eastAsia="zh-CN"/>
        </w:rPr>
        <w:t>2019年通过了云南省甲级乡镇卫生院评审</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val="en-US" w:eastAsia="zh-CN"/>
        </w:rPr>
        <w:t>2020年，</w:t>
      </w:r>
      <w:r>
        <w:rPr>
          <w:rFonts w:hint="eastAsia" w:ascii="方正仿宋_GBK" w:hAnsi="方正仿宋_GBK" w:eastAsia="方正仿宋_GBK" w:cs="方正仿宋_GBK"/>
          <w:sz w:val="30"/>
          <w:szCs w:val="30"/>
          <w:lang w:eastAsia="zh-CN"/>
        </w:rPr>
        <w:t>在红塔区卫健局和</w:t>
      </w:r>
      <w:r>
        <w:rPr>
          <w:rFonts w:hint="eastAsia" w:ascii="方正仿宋_GBK" w:hAnsi="方正仿宋_GBK" w:eastAsia="方正仿宋_GBK" w:cs="方正仿宋_GBK"/>
          <w:sz w:val="30"/>
          <w:szCs w:val="30"/>
        </w:rPr>
        <w:t>区医共体的统筹安排下，投入160万余元，对医院整体布局、流程、环境进行彻底再造。真正实现了现有资源利用最大化，大幅改善了医疗卫生服务和办公环境，扩大了业务范围，提高了工作效率，为提升基层整体服务能力打下坚实基础。</w:t>
      </w:r>
    </w:p>
    <w:p>
      <w:pPr>
        <w:pStyle w:val="2"/>
        <w:rPr>
          <w:rFonts w:hint="eastAsia" w:ascii="方正仿宋_GBK" w:hAnsi="方正仿宋_GBK" w:eastAsia="方正仿宋_GBK" w:cs="方正仿宋_GBK"/>
          <w:sz w:val="30"/>
          <w:szCs w:val="30"/>
        </w:rPr>
      </w:pPr>
    </w:p>
    <w:p>
      <w:pPr>
        <w:pStyle w:val="2"/>
        <w:rPr>
          <w:rFonts w:hint="eastAsia" w:ascii="方正仿宋_GBK" w:hAnsi="方正仿宋_GBK" w:eastAsia="方正仿宋_GBK" w:cs="方正仿宋_GBK"/>
          <w:sz w:val="30"/>
          <w:szCs w:val="30"/>
        </w:rPr>
      </w:pPr>
    </w:p>
    <w:p>
      <w:pPr>
        <w:pStyle w:val="2"/>
        <w:rPr>
          <w:rFonts w:hint="eastAsia"/>
        </w:rPr>
      </w:pPr>
    </w:p>
    <w:p>
      <w:pPr>
        <w:pStyle w:val="2"/>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医共体玉兴分院简介</w:t>
      </w:r>
    </w:p>
    <w:p>
      <w:pPr>
        <w:ind w:firstLine="61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红塔区玉兴街道社区卫生服务中心前身为州城卫生院，于2011年9月顺利完成了原址搬迁和转型成为社区卫生服务中心，玉溪市红塔区北苑社区卫生服务中心，始建于2008年，原为“玉溪市红塔区第三人民医院分院”，于2015年7月变更为玉溪市红塔区玉兴街道北苑社区卫生服务中心，是玉溪市红塔区人民政府举办的首家社区卫生服务中心。2019年1月15日玉溪市红塔区玉兴街道社区卫生服务中心与玉兴街道北苑社区卫生服务中心重组合并，更名为玉溪市红塔区玉兴街道社区卫生服务中心，两家社区卫生服务中心坐落位置不同，共占地面积为731.88平方米。重组合并后的玉溪市红塔区玉兴街道社区卫生服务中心是一所集医疗、教学、培训、预防保健、计划生育服务为一体的社区卫生服务中心。拥有业务用房3782.76平方米，拥有一支扎实的医护工作队伍，现有职工107人，卫生专业技术人员94人；其他专业技术人员11人，后勤服务人员5人。目前服务人口79349人次，服务半径2.3平方公里，辖区内有2个卫生所，中心现有全科诊室、中医科、公共卫生科、口腔科、检验科、放射科、超声影像科、中心药房、输液室、住院部、健康档案室、计划免疫室等科室。2017年3月8日获得了“巾帼文明岗”称号；并与玉溪市人民医院签订合作协议，是“玉溪市人民医院住院医师规范化培训基地”同时还是共建昆明医科大学社区实践教学基地，并且教学工作也取得了较好的成绩，中心全科开展内、儿科常见病、多发病、慢性病诊疗工作；口腔科配备牙科椅、洁牙机；中医科开展针灸、推拿、理疗、火罐、热敷、穴位贴敷透皮治疗、放血疗法、腹针、穴位埋线等服务项目；公共卫生服务开展儿童保健、妇女保健与计划生育指导、计划免疫、健康教育、老年保健、中医体制辩证、慢性病管理等，通过对健康、亚健康和疾病人群的不同管理，进一步提高了社区居民的健康水平。玉溪市红塔区玉兴街道社区卫生服务中心坚持“仁医仁术立院，真理真心育人”的宗旨，秉承“爱与生命同在”的核心价值观，坚持“病人至上，关爱职工，医教全面发展”的管理思想，牢固树立发展才是硬道理的思想，继续深化医院内部改革，增收节支。努力做到五个满意，即“病人满意、学生满意、职工满意、政府满意、社会满意”，脚踏实地，扎实工作，使医、教等各项工作再上一个新台阶。</w:t>
      </w: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jc w:val="center"/>
        <w:rPr>
          <w:rFonts w:ascii="宋体" w:hAnsi="宋体"/>
          <w:b/>
          <w:bCs/>
          <w:sz w:val="30"/>
          <w:szCs w:val="30"/>
        </w:rPr>
      </w:pPr>
      <w:r>
        <w:rPr>
          <w:rFonts w:hint="eastAsia" w:ascii="方正小标宋_GBK" w:hAnsi="方正小标宋_GBK" w:eastAsia="方正小标宋_GBK" w:cs="方正小标宋_GBK"/>
          <w:b w:val="0"/>
          <w:bCs w:val="0"/>
          <w:sz w:val="44"/>
          <w:szCs w:val="44"/>
        </w:rPr>
        <w:t>玉溪市红塔区妇幼保健院简介</w:t>
      </w:r>
      <w:bookmarkStart w:id="0" w:name="_GoBack"/>
      <w:bookmarkEnd w:id="0"/>
    </w:p>
    <w:p>
      <w:pPr>
        <w:ind w:firstLine="640"/>
        <w:rPr>
          <w:rFonts w:hint="eastAsia" w:ascii="方正仿宋_GBK" w:hAnsi="方正仿宋_GBK" w:eastAsia="方正仿宋_GBK" w:cs="方正仿宋_GBK"/>
          <w:sz w:val="30"/>
          <w:szCs w:val="30"/>
        </w:rPr>
      </w:pPr>
      <w:r>
        <w:rPr>
          <w:rFonts w:hint="eastAsia" w:ascii="方正仿宋_GBK" w:hAnsi="方正仿宋_GBK" w:eastAsia="方正仿宋_GBK" w:cs="方正仿宋_GBK"/>
          <w:bCs/>
          <w:sz w:val="30"/>
          <w:szCs w:val="30"/>
        </w:rPr>
        <w:t>玉溪市红塔区妇幼保健院始建于1953年，属公益一类全额拨款事业单位，集妇幼保健服务与管理、临床、医疗、教学、科研、培训为一体的二级妇幼保健院，红塔区高危孕产妇抢救中心，国家级爱婴医院。拥有业务用房10288㎡，核定病床49张，实际开放病床78张。</w:t>
      </w:r>
      <w:r>
        <w:rPr>
          <w:rFonts w:hint="eastAsia" w:ascii="方正仿宋_GBK" w:hAnsi="方正仿宋_GBK" w:eastAsia="方正仿宋_GBK" w:cs="方正仿宋_GBK"/>
          <w:sz w:val="30"/>
          <w:szCs w:val="30"/>
        </w:rPr>
        <w:t>2017年评为国家级妇幼健康优质服务示范县、云南中医医疗集体成员单位、云南中医学院实习医院、云南中医学院熊磊教授专家基层科研工作站。</w:t>
      </w:r>
    </w:p>
    <w:p>
      <w:pPr>
        <w:ind w:firstLine="64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保健院设有孕产保健部、妇女保健部、儿童保健部、计划生育保健部四大部。设妇科、产科、内科、儿科、中医科、麻醉科、检验科、医学影像科、药械科、基层保健科、婚检计生科、盆底康复中心、儿童保健门诊、产前诊断室、高危孕产妇抢救中心、宫颈疾病门诊、围绝经期保健门诊、眼保健门诊、口腔保健门诊等20余个科室。保健院不断探索学科发展新途径，提出了单位有重点，科室有特色的学科发展目标，形成了完整的医疗、保健服务体系。</w:t>
      </w:r>
    </w:p>
    <w:p>
      <w:pPr>
        <w:ind w:firstLine="64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红塔区妇幼保健院核定编制100人，实有在编人员98人，其中专业技术人员95人，正高3人、副高23人，中职34人，初职35人，工勤3人。研究生学历2人，本科学历53人，大专学历35人，中专学历6人，职高学历2人。编外职工128人。 </w:t>
      </w:r>
    </w:p>
    <w:p>
      <w:pPr>
        <w:ind w:firstLine="561" w:firstLineChars="196"/>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保健院先后购置先进的大中型医疗设备，拥有美产GEB彩超、阿洛卡-α10彩色B超、Thinprep2000液基膜式薄层细胞学检测系统（美国Gytyc公司）、美国代因公司HC2-HPV-DNA检测技术、美国Norland双能骨密度检测仪、乳腺鉬靶X线摄片、胎心监护仪、电子阴道镜、全自动生化仪、红外线电脑乳透仪、新生儿呼吸机、多功能监护仪、新生儿黄疸测定仪等，具备了提供保健医疗服务的完善设施。</w:t>
      </w:r>
    </w:p>
    <w:p>
      <w:pPr>
        <w:ind w:firstLine="421" w:firstLineChars="147"/>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多年来我院始终坚持“以保健为中心，保健与临床相结合，以保障生殖健康为目的，面向基层，面向群体”的妇幼卫生工作方针，发展特色专科。建立宫颈癌、乳腺癌筛查、诊断、治疗全套服务，妇产科无痛人流、无痛分娩系列技术、“三病”母婴阻断工作、计划生育技术服务、国家免费孕前优生健康检查、免费婚前医学检查、产前诊断与优生遗传咨询、妇产科常见病多发病的诊治、儿童常见病多发病的诊治、儿童保健服务、中医药保健服务、妇幼卫生监测与信息管理等相关妇女儿童保健及计划生育综合服务工作。为实施提高人口素质、减少出生缺陷奠定了基础，为保护妇女儿童身心健康做出了积极努力，在本地深受欢迎。</w:t>
      </w:r>
    </w:p>
    <w:p>
      <w:pPr>
        <w:ind w:firstLine="561" w:firstLineChars="196"/>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我们用精湛的技术，优质的服务，为广大育龄群众提供全面、优质、安全的妇幼保健计划生育综合服务。</w:t>
      </w:r>
    </w:p>
    <w:p>
      <w:pPr>
        <w:rPr>
          <w:rFonts w:hint="eastAsia" w:ascii="方正仿宋_GBK" w:hAnsi="方正仿宋_GBK" w:eastAsia="方正仿宋_GBK" w:cs="方正仿宋_GBK"/>
        </w:rPr>
      </w:pPr>
    </w:p>
    <w:p>
      <w:pPr>
        <w:pStyle w:val="2"/>
        <w:rPr>
          <w:rFonts w:hint="eastAsia" w:ascii="方正仿宋_GBK" w:hAnsi="方正仿宋_GBK" w:eastAsia="方正仿宋_GBK" w:cs="方正仿宋_GBK"/>
          <w:sz w:val="32"/>
          <w:szCs w:val="32"/>
          <w:lang w:val="en-US" w:eastAsia="zh-CN"/>
        </w:rPr>
      </w:pPr>
    </w:p>
    <w:sectPr>
      <w:footerReference r:id="rId3" w:type="default"/>
      <w:pgSz w:w="11907" w:h="16839"/>
      <w:pgMar w:top="1440" w:right="1800" w:bottom="1440" w:left="1800" w:header="851" w:footer="992" w:gutter="0"/>
      <w:cols w:space="0" w:num="1"/>
      <w:rtlGutter w:val="0"/>
      <w:docGrid w:type="linesAndChars" w:linePitch="286"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3</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68"/>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74"/>
    <w:rsid w:val="00014FFA"/>
    <w:rsid w:val="00024414"/>
    <w:rsid w:val="00031B34"/>
    <w:rsid w:val="000323B0"/>
    <w:rsid w:val="000578AF"/>
    <w:rsid w:val="0007107B"/>
    <w:rsid w:val="00095C09"/>
    <w:rsid w:val="000B4B2F"/>
    <w:rsid w:val="000C2D82"/>
    <w:rsid w:val="000D2402"/>
    <w:rsid w:val="000D6D60"/>
    <w:rsid w:val="000E0C46"/>
    <w:rsid w:val="000E745A"/>
    <w:rsid w:val="000F7527"/>
    <w:rsid w:val="00124625"/>
    <w:rsid w:val="00165722"/>
    <w:rsid w:val="00183422"/>
    <w:rsid w:val="00185F8B"/>
    <w:rsid w:val="00190A74"/>
    <w:rsid w:val="001B226F"/>
    <w:rsid w:val="001E002E"/>
    <w:rsid w:val="0020297E"/>
    <w:rsid w:val="00205F10"/>
    <w:rsid w:val="0021468C"/>
    <w:rsid w:val="0021767E"/>
    <w:rsid w:val="002529B8"/>
    <w:rsid w:val="00256CA4"/>
    <w:rsid w:val="00260E78"/>
    <w:rsid w:val="002914D2"/>
    <w:rsid w:val="002916DF"/>
    <w:rsid w:val="00297C60"/>
    <w:rsid w:val="00310C15"/>
    <w:rsid w:val="00325937"/>
    <w:rsid w:val="00327B0F"/>
    <w:rsid w:val="003305CB"/>
    <w:rsid w:val="003576CD"/>
    <w:rsid w:val="00382BF2"/>
    <w:rsid w:val="003B3B42"/>
    <w:rsid w:val="003B750B"/>
    <w:rsid w:val="003C4F77"/>
    <w:rsid w:val="003C761A"/>
    <w:rsid w:val="003E6914"/>
    <w:rsid w:val="003F1A7B"/>
    <w:rsid w:val="003F5CA9"/>
    <w:rsid w:val="00440A52"/>
    <w:rsid w:val="00445EC6"/>
    <w:rsid w:val="00481275"/>
    <w:rsid w:val="004C5563"/>
    <w:rsid w:val="004E7BFF"/>
    <w:rsid w:val="004F29A9"/>
    <w:rsid w:val="004F6957"/>
    <w:rsid w:val="005014AA"/>
    <w:rsid w:val="00506AAD"/>
    <w:rsid w:val="0053282A"/>
    <w:rsid w:val="00543860"/>
    <w:rsid w:val="005568E5"/>
    <w:rsid w:val="00577E11"/>
    <w:rsid w:val="005862DC"/>
    <w:rsid w:val="00590A61"/>
    <w:rsid w:val="005B64BC"/>
    <w:rsid w:val="005E5899"/>
    <w:rsid w:val="005F0186"/>
    <w:rsid w:val="00600F16"/>
    <w:rsid w:val="00601B6E"/>
    <w:rsid w:val="006122F9"/>
    <w:rsid w:val="0061513C"/>
    <w:rsid w:val="00616027"/>
    <w:rsid w:val="00621F21"/>
    <w:rsid w:val="0066522D"/>
    <w:rsid w:val="00671544"/>
    <w:rsid w:val="0068220C"/>
    <w:rsid w:val="006A1043"/>
    <w:rsid w:val="006A64A7"/>
    <w:rsid w:val="006D121B"/>
    <w:rsid w:val="00731A9E"/>
    <w:rsid w:val="00734EBD"/>
    <w:rsid w:val="00735AB6"/>
    <w:rsid w:val="0075519A"/>
    <w:rsid w:val="007751F9"/>
    <w:rsid w:val="0077648D"/>
    <w:rsid w:val="007A2E6D"/>
    <w:rsid w:val="007A56E2"/>
    <w:rsid w:val="007B5C82"/>
    <w:rsid w:val="007C3689"/>
    <w:rsid w:val="007E7840"/>
    <w:rsid w:val="0080756B"/>
    <w:rsid w:val="008271D2"/>
    <w:rsid w:val="00850F7E"/>
    <w:rsid w:val="008558FA"/>
    <w:rsid w:val="0086167F"/>
    <w:rsid w:val="008A1C31"/>
    <w:rsid w:val="008A54F5"/>
    <w:rsid w:val="008B2DFA"/>
    <w:rsid w:val="008E1BD1"/>
    <w:rsid w:val="008E5FCE"/>
    <w:rsid w:val="008F1830"/>
    <w:rsid w:val="0092097F"/>
    <w:rsid w:val="0096435B"/>
    <w:rsid w:val="00965536"/>
    <w:rsid w:val="00987BFE"/>
    <w:rsid w:val="009D6926"/>
    <w:rsid w:val="00A009C3"/>
    <w:rsid w:val="00A01040"/>
    <w:rsid w:val="00A70CDC"/>
    <w:rsid w:val="00A74DDC"/>
    <w:rsid w:val="00AA5D89"/>
    <w:rsid w:val="00AC149C"/>
    <w:rsid w:val="00AC595D"/>
    <w:rsid w:val="00B12D76"/>
    <w:rsid w:val="00B43B42"/>
    <w:rsid w:val="00B63BEF"/>
    <w:rsid w:val="00BF7E94"/>
    <w:rsid w:val="00C3617D"/>
    <w:rsid w:val="00C4572D"/>
    <w:rsid w:val="00C57555"/>
    <w:rsid w:val="00C649A6"/>
    <w:rsid w:val="00C95176"/>
    <w:rsid w:val="00CB328C"/>
    <w:rsid w:val="00CD0FB3"/>
    <w:rsid w:val="00CF0DF6"/>
    <w:rsid w:val="00CF293C"/>
    <w:rsid w:val="00D05428"/>
    <w:rsid w:val="00D108F2"/>
    <w:rsid w:val="00D165F8"/>
    <w:rsid w:val="00D2307F"/>
    <w:rsid w:val="00D81379"/>
    <w:rsid w:val="00D93A8C"/>
    <w:rsid w:val="00DB06E3"/>
    <w:rsid w:val="00DB094A"/>
    <w:rsid w:val="00DB4968"/>
    <w:rsid w:val="00DB523D"/>
    <w:rsid w:val="00DB713F"/>
    <w:rsid w:val="00DF01BC"/>
    <w:rsid w:val="00DF3101"/>
    <w:rsid w:val="00DF36E6"/>
    <w:rsid w:val="00DF7721"/>
    <w:rsid w:val="00E31707"/>
    <w:rsid w:val="00E77552"/>
    <w:rsid w:val="00E84847"/>
    <w:rsid w:val="00EB51DE"/>
    <w:rsid w:val="00EC4A0C"/>
    <w:rsid w:val="00ED099B"/>
    <w:rsid w:val="00F22FFB"/>
    <w:rsid w:val="00F304F5"/>
    <w:rsid w:val="00F47F8A"/>
    <w:rsid w:val="00F84CED"/>
    <w:rsid w:val="00F90F62"/>
    <w:rsid w:val="00FD6527"/>
    <w:rsid w:val="02924F21"/>
    <w:rsid w:val="031333BB"/>
    <w:rsid w:val="03E7706F"/>
    <w:rsid w:val="0536106E"/>
    <w:rsid w:val="06C33C55"/>
    <w:rsid w:val="06DA3794"/>
    <w:rsid w:val="08353068"/>
    <w:rsid w:val="0997067B"/>
    <w:rsid w:val="09A978A4"/>
    <w:rsid w:val="0AFF27BF"/>
    <w:rsid w:val="0B4C3783"/>
    <w:rsid w:val="0B883B0D"/>
    <w:rsid w:val="0D063668"/>
    <w:rsid w:val="0D0D123A"/>
    <w:rsid w:val="0D607256"/>
    <w:rsid w:val="0D61375A"/>
    <w:rsid w:val="0E4A5694"/>
    <w:rsid w:val="0EBC68EF"/>
    <w:rsid w:val="0F312EE0"/>
    <w:rsid w:val="10123D3A"/>
    <w:rsid w:val="126114A1"/>
    <w:rsid w:val="152B0F93"/>
    <w:rsid w:val="17AA41F3"/>
    <w:rsid w:val="1B28191E"/>
    <w:rsid w:val="1C2177AF"/>
    <w:rsid w:val="1CBB0396"/>
    <w:rsid w:val="1D912ABB"/>
    <w:rsid w:val="1E35092A"/>
    <w:rsid w:val="1E36589A"/>
    <w:rsid w:val="1EE932E3"/>
    <w:rsid w:val="2091471F"/>
    <w:rsid w:val="20B46378"/>
    <w:rsid w:val="23133B89"/>
    <w:rsid w:val="238079A3"/>
    <w:rsid w:val="25E063D0"/>
    <w:rsid w:val="262A1F85"/>
    <w:rsid w:val="271131F7"/>
    <w:rsid w:val="275C2C21"/>
    <w:rsid w:val="278165C4"/>
    <w:rsid w:val="2B0052B0"/>
    <w:rsid w:val="2C386A1F"/>
    <w:rsid w:val="2DDE4821"/>
    <w:rsid w:val="2EFD1139"/>
    <w:rsid w:val="2F7A33E9"/>
    <w:rsid w:val="2FC71FCA"/>
    <w:rsid w:val="30D00371"/>
    <w:rsid w:val="30F44E42"/>
    <w:rsid w:val="3258456E"/>
    <w:rsid w:val="32E16A17"/>
    <w:rsid w:val="32FA2F8D"/>
    <w:rsid w:val="33AB6A9D"/>
    <w:rsid w:val="36753E7F"/>
    <w:rsid w:val="38215817"/>
    <w:rsid w:val="38981FF9"/>
    <w:rsid w:val="3A0E7B59"/>
    <w:rsid w:val="3A907D83"/>
    <w:rsid w:val="3CD63450"/>
    <w:rsid w:val="3D1F4C49"/>
    <w:rsid w:val="3DCF52B5"/>
    <w:rsid w:val="420341A2"/>
    <w:rsid w:val="43A84235"/>
    <w:rsid w:val="43F362B3"/>
    <w:rsid w:val="43F51CF0"/>
    <w:rsid w:val="43F8224B"/>
    <w:rsid w:val="4491376C"/>
    <w:rsid w:val="451444CA"/>
    <w:rsid w:val="46183C63"/>
    <w:rsid w:val="46834A98"/>
    <w:rsid w:val="46941E52"/>
    <w:rsid w:val="47222D53"/>
    <w:rsid w:val="4824532F"/>
    <w:rsid w:val="483A699F"/>
    <w:rsid w:val="48DC07FD"/>
    <w:rsid w:val="4C975D92"/>
    <w:rsid w:val="4E3B517B"/>
    <w:rsid w:val="501F2DC2"/>
    <w:rsid w:val="50466101"/>
    <w:rsid w:val="510916EA"/>
    <w:rsid w:val="528C389E"/>
    <w:rsid w:val="57FA3C72"/>
    <w:rsid w:val="6243423D"/>
    <w:rsid w:val="628626E1"/>
    <w:rsid w:val="63852656"/>
    <w:rsid w:val="639A6381"/>
    <w:rsid w:val="692D4896"/>
    <w:rsid w:val="6ADE69A4"/>
    <w:rsid w:val="6D9745EF"/>
    <w:rsid w:val="70A35C8A"/>
    <w:rsid w:val="70F80C1B"/>
    <w:rsid w:val="72F86FEA"/>
    <w:rsid w:val="7336516A"/>
    <w:rsid w:val="736B3BEB"/>
    <w:rsid w:val="73B34BF4"/>
    <w:rsid w:val="741E6E07"/>
    <w:rsid w:val="77C16390"/>
    <w:rsid w:val="782A4E52"/>
    <w:rsid w:val="78942F95"/>
    <w:rsid w:val="78CC6B83"/>
    <w:rsid w:val="7A45476E"/>
    <w:rsid w:val="7C966972"/>
    <w:rsid w:val="7C9F2AE1"/>
    <w:rsid w:val="7CAF3A0A"/>
    <w:rsid w:val="7DB278D8"/>
    <w:rsid w:val="7E6564F4"/>
    <w:rsid w:val="7F0F2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15"/>
      <w:szCs w:val="15"/>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Body Text Indent 2"/>
    <w:basedOn w:val="1"/>
    <w:link w:val="15"/>
    <w:qFormat/>
    <w:uiPriority w:val="0"/>
    <w:pPr>
      <w:ind w:firstLine="640" w:firstLineChars="200"/>
    </w:pPr>
    <w:rPr>
      <w:sz w:val="32"/>
      <w:szCs w:val="24"/>
    </w:rPr>
  </w:style>
  <w:style w:type="paragraph" w:styleId="4">
    <w:name w:val="Balloon Text"/>
    <w:basedOn w:val="1"/>
    <w:link w:val="17"/>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kern w:val="0"/>
      <w:sz w:val="24"/>
    </w:rPr>
  </w:style>
  <w:style w:type="character" w:styleId="10">
    <w:name w:val="Strong"/>
    <w:basedOn w:val="9"/>
    <w:qFormat/>
    <w:uiPriority w:val="22"/>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正文文本缩进 2 Char"/>
    <w:basedOn w:val="9"/>
    <w:link w:val="3"/>
    <w:qFormat/>
    <w:uiPriority w:val="0"/>
    <w:rPr>
      <w:rFonts w:ascii="Times New Roman" w:hAnsi="Times New Roman" w:eastAsia="宋体" w:cs="Times New Roman"/>
      <w:sz w:val="32"/>
      <w:szCs w:val="24"/>
    </w:rPr>
  </w:style>
  <w:style w:type="paragraph" w:customStyle="1" w:styleId="16">
    <w:name w:val="p0"/>
    <w:basedOn w:val="1"/>
    <w:qFormat/>
    <w:uiPriority w:val="0"/>
    <w:pPr>
      <w:widowControl/>
    </w:pPr>
    <w:rPr>
      <w:kern w:val="0"/>
      <w:sz w:val="21"/>
      <w:szCs w:val="21"/>
    </w:rPr>
  </w:style>
  <w:style w:type="character" w:customStyle="1" w:styleId="17">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408</Words>
  <Characters>2327</Characters>
  <Lines>19</Lines>
  <Paragraphs>5</Paragraphs>
  <TotalTime>17</TotalTime>
  <ScaleCrop>false</ScaleCrop>
  <LinksUpToDate>false</LinksUpToDate>
  <CharactersWithSpaces>2730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2018-12-18T08:51:00Z</dcterms:created>
  <dc:creator>WL</dc:creator>
  <cp:lastModifiedBy>dersun</cp:lastModifiedBy>
  <dcterms:modified xsi:type="dcterms:W3CDTF">2021-04-01T09:02:11Z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0_btnclosed</vt:lpwstr>
  </property>
  <property fmtid="{D5CDD505-2E9C-101B-9397-08002B2CF9AE}" pid="4" name="ICV">
    <vt:lpwstr>D0674ABF0E634A7AA078903F7047B705</vt:lpwstr>
  </property>
</Properties>
</file>