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i w:val="0"/>
          <w:caps w:val="0"/>
          <w:color w:val="000000"/>
          <w:spacing w:val="0"/>
          <w:sz w:val="36"/>
          <w:szCs w:val="36"/>
          <w:bdr w:val="none" w:color="auto" w:sz="0" w:space="0"/>
        </w:rPr>
        <w:br w:type="textWrapping"/>
      </w:r>
      <w:r>
        <w:rPr>
          <w:rFonts w:hint="eastAsia" w:ascii="宋体" w:hAnsi="宋体" w:eastAsia="宋体" w:cs="宋体"/>
          <w:i w:val="0"/>
          <w:caps w:val="0"/>
          <w:color w:val="000000"/>
          <w:spacing w:val="0"/>
          <w:sz w:val="36"/>
          <w:szCs w:val="36"/>
          <w:bdr w:val="none" w:color="auto" w:sz="0" w:space="0"/>
        </w:rPr>
        <w:t>三门县医疗卫生单位2021年公开招聘卫技人员计划表</w:t>
      </w:r>
    </w:p>
    <w:tbl>
      <w:tblPr>
        <w:tblW w:w="0" w:type="dxa"/>
        <w:jc w:val="center"/>
        <w:shd w:val="clear"/>
        <w:tblLayout w:type="autofit"/>
        <w:tblCellMar>
          <w:top w:w="0" w:type="dxa"/>
          <w:left w:w="0" w:type="dxa"/>
          <w:bottom w:w="0" w:type="dxa"/>
          <w:right w:w="0" w:type="dxa"/>
        </w:tblCellMar>
      </w:tblPr>
      <w:tblGrid>
        <w:gridCol w:w="1026"/>
        <w:gridCol w:w="1029"/>
        <w:gridCol w:w="737"/>
        <w:gridCol w:w="652"/>
        <w:gridCol w:w="1105"/>
        <w:gridCol w:w="1623"/>
        <w:gridCol w:w="2164"/>
      </w:tblGrid>
      <w:tr>
        <w:tblPrEx>
          <w:shd w:val="clear"/>
          <w:tblCellMar>
            <w:top w:w="0" w:type="dxa"/>
            <w:left w:w="0" w:type="dxa"/>
            <w:bottom w:w="0" w:type="dxa"/>
            <w:right w:w="0" w:type="dxa"/>
          </w:tblCellMar>
        </w:tblPrEx>
        <w:trPr>
          <w:trHeight w:val="705" w:hRule="atLeast"/>
          <w:jc w:val="center"/>
        </w:trPr>
        <w:tc>
          <w:tcPr>
            <w:tcW w:w="1155" w:type="dxa"/>
            <w:tcBorders>
              <w:top w:val="single" w:color="000000" w:sz="6" w:space="0"/>
              <w:left w:val="single" w:color="000000" w:sz="6" w:space="0"/>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招聘单位</w:t>
            </w:r>
          </w:p>
        </w:tc>
        <w:tc>
          <w:tcPr>
            <w:tcW w:w="121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招聘岗位</w:t>
            </w:r>
          </w:p>
        </w:tc>
        <w:tc>
          <w:tcPr>
            <w:tcW w:w="84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招聘</w:t>
            </w:r>
            <w:r>
              <w:rPr>
                <w:rFonts w:ascii="仿宋_GB2312" w:hAnsi="微软雅黑" w:eastAsia="仿宋_GB2312" w:cs="仿宋_GB2312"/>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计划数</w:t>
            </w:r>
          </w:p>
        </w:tc>
        <w:tc>
          <w:tcPr>
            <w:tcW w:w="75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性别</w:t>
            </w:r>
          </w:p>
        </w:tc>
        <w:tc>
          <w:tcPr>
            <w:tcW w:w="126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专业要求</w:t>
            </w:r>
          </w:p>
        </w:tc>
        <w:tc>
          <w:tcPr>
            <w:tcW w:w="1875"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学历要求</w:t>
            </w:r>
          </w:p>
        </w:tc>
        <w:tc>
          <w:tcPr>
            <w:tcW w:w="2520" w:type="dxa"/>
            <w:tcBorders>
              <w:top w:val="single" w:color="000000" w:sz="6" w:space="0"/>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其他要求</w:t>
            </w:r>
          </w:p>
        </w:tc>
      </w:tr>
      <w:tr>
        <w:tblPrEx>
          <w:tblCellMar>
            <w:top w:w="0" w:type="dxa"/>
            <w:left w:w="0" w:type="dxa"/>
            <w:bottom w:w="0" w:type="dxa"/>
            <w:right w:w="0" w:type="dxa"/>
          </w:tblCellMar>
        </w:tblPrEx>
        <w:trPr>
          <w:trHeight w:val="780" w:hRule="atLeast"/>
          <w:jc w:val="center"/>
        </w:trPr>
        <w:tc>
          <w:tcPr>
            <w:tcW w:w="1155" w:type="dxa"/>
            <w:vMerge w:val="restart"/>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20" w:right="120"/>
              <w:jc w:val="center"/>
              <w:textAlignment w:val="center"/>
              <w:rPr>
                <w:sz w:val="21"/>
                <w:szCs w:val="21"/>
              </w:rPr>
            </w:pPr>
            <w:r>
              <w:rPr>
                <w:rFonts w:hint="eastAsia" w:ascii="宋体" w:hAnsi="宋体" w:eastAsia="宋体" w:cs="宋体"/>
                <w:sz w:val="21"/>
                <w:szCs w:val="21"/>
                <w:bdr w:val="none" w:color="auto" w:sz="0" w:space="0"/>
              </w:rPr>
              <w:t>三门县人民医院</w:t>
            </w: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临床医生</w:t>
            </w:r>
            <w:r>
              <w:rPr>
                <w:rFonts w:hint="default" w:ascii="仿宋_GB2312" w:hAnsi="微软雅黑" w:eastAsia="仿宋_GB2312" w:cs="仿宋_GB2312"/>
                <w:sz w:val="21"/>
                <w:szCs w:val="21"/>
                <w:bdr w:val="none" w:color="auto" w:sz="0" w:space="0"/>
              </w:rPr>
              <w:t>A</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10</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r>
              <w:rPr>
                <w:rFonts w:hint="default" w:ascii="仿宋_GB2312" w:hAnsi="微软雅黑" w:eastAsia="仿宋_GB2312" w:cs="仿宋_GB2312"/>
                <w:sz w:val="21"/>
                <w:szCs w:val="21"/>
                <w:bdr w:val="none" w:color="auto" w:sz="0" w:space="0"/>
              </w:rPr>
              <w:t>3+2</w:t>
            </w:r>
            <w:r>
              <w:rPr>
                <w:rFonts w:hint="eastAsia" w:ascii="宋体" w:hAnsi="宋体" w:eastAsia="宋体" w:cs="宋体"/>
                <w:sz w:val="21"/>
                <w:szCs w:val="21"/>
                <w:bdr w:val="none" w:color="auto" w:sz="0" w:space="0"/>
              </w:rPr>
              <w:t>除外）</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2021</w:t>
            </w:r>
            <w:r>
              <w:rPr>
                <w:rFonts w:hint="eastAsia" w:ascii="宋体" w:hAnsi="宋体" w:eastAsia="宋体" w:cs="宋体"/>
                <w:sz w:val="21"/>
                <w:szCs w:val="21"/>
                <w:bdr w:val="none" w:color="auto" w:sz="0" w:space="0"/>
              </w:rPr>
              <w:t>年应届毕业生</w:t>
            </w:r>
          </w:p>
        </w:tc>
      </w:tr>
      <w:tr>
        <w:tblPrEx>
          <w:tblCellMar>
            <w:top w:w="0" w:type="dxa"/>
            <w:left w:w="0" w:type="dxa"/>
            <w:bottom w:w="0" w:type="dxa"/>
            <w:right w:w="0" w:type="dxa"/>
          </w:tblCellMar>
        </w:tblPrEx>
        <w:trPr>
          <w:trHeight w:val="73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临床医生</w:t>
            </w:r>
            <w:r>
              <w:rPr>
                <w:rFonts w:hint="default" w:ascii="仿宋_GB2312" w:hAnsi="微软雅黑" w:eastAsia="仿宋_GB2312" w:cs="仿宋_GB2312"/>
                <w:sz w:val="21"/>
                <w:szCs w:val="21"/>
                <w:bdr w:val="none" w:color="auto" w:sz="0" w:space="0"/>
              </w:rPr>
              <w:t>B</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5</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临床医学类</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取得执业医师资格证和规培合格证</w:t>
            </w:r>
          </w:p>
        </w:tc>
      </w:tr>
      <w:tr>
        <w:tblPrEx>
          <w:tblCellMar>
            <w:top w:w="0" w:type="dxa"/>
            <w:left w:w="0" w:type="dxa"/>
            <w:bottom w:w="0" w:type="dxa"/>
            <w:right w:w="0" w:type="dxa"/>
          </w:tblCellMar>
        </w:tblPrEx>
        <w:trPr>
          <w:trHeight w:val="76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口腔科医生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2</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口腔医学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2021</w:t>
            </w:r>
            <w:r>
              <w:rPr>
                <w:rFonts w:hint="eastAsia" w:ascii="宋体" w:hAnsi="宋体" w:eastAsia="宋体" w:cs="宋体"/>
                <w:sz w:val="21"/>
                <w:szCs w:val="21"/>
                <w:bdr w:val="none" w:color="auto" w:sz="0" w:space="0"/>
              </w:rPr>
              <w:t>年应届毕业生</w:t>
            </w:r>
          </w:p>
        </w:tc>
      </w:tr>
      <w:tr>
        <w:tblPrEx>
          <w:tblCellMar>
            <w:top w:w="0" w:type="dxa"/>
            <w:left w:w="0" w:type="dxa"/>
            <w:bottom w:w="0" w:type="dxa"/>
            <w:right w:w="0" w:type="dxa"/>
          </w:tblCellMar>
        </w:tblPrEx>
        <w:trPr>
          <w:trHeight w:val="88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麻醉科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临床医学、麻醉学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64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超声科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临床医学、医学影像学、医学影像诊断</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109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中医科医生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中医学、针灸推拿、中西医结合等</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720"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护理</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10</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护理学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全日制本科及以上（3+2除外）</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780"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康复技术</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康复治疗学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1140"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放射技术</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医学影像技术</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取得技师资格证和CT上岗证（2021年应届毕业生不作要求）</w:t>
            </w:r>
          </w:p>
        </w:tc>
      </w:tr>
      <w:tr>
        <w:tblPrEx>
          <w:tblCellMar>
            <w:top w:w="0" w:type="dxa"/>
            <w:left w:w="0" w:type="dxa"/>
            <w:bottom w:w="0" w:type="dxa"/>
            <w:right w:w="0" w:type="dxa"/>
          </w:tblCellMar>
        </w:tblPrEx>
        <w:trPr>
          <w:trHeight w:val="64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西药剂</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药学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2021年应届毕业生</w:t>
            </w:r>
          </w:p>
        </w:tc>
      </w:tr>
      <w:tr>
        <w:tblPrEx>
          <w:tblCellMar>
            <w:top w:w="0" w:type="dxa"/>
            <w:left w:w="0" w:type="dxa"/>
            <w:bottom w:w="0" w:type="dxa"/>
            <w:right w:w="0" w:type="dxa"/>
          </w:tblCellMar>
        </w:tblPrEx>
        <w:trPr>
          <w:trHeight w:val="645"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中药剂</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中药学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取得中药师资格证（2021年应届毕业生不作要求）</w:t>
            </w:r>
          </w:p>
        </w:tc>
      </w:tr>
      <w:tr>
        <w:tblPrEx>
          <w:tblCellMar>
            <w:top w:w="0" w:type="dxa"/>
            <w:left w:w="0" w:type="dxa"/>
            <w:bottom w:w="0" w:type="dxa"/>
            <w:right w:w="0" w:type="dxa"/>
          </w:tblCellMar>
        </w:tblPrEx>
        <w:trPr>
          <w:trHeight w:val="1441" w:hRule="atLeast"/>
          <w:jc w:val="center"/>
        </w:trPr>
        <w:tc>
          <w:tcPr>
            <w:tcW w:w="1155" w:type="dxa"/>
            <w:vMerge w:val="continue"/>
            <w:tcBorders>
              <w:top w:val="nil"/>
              <w:left w:val="single" w:color="000000"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医学类高层次人才</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医学相关专业</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全日制硕士研究生及以上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具有相应学位证书，具有执业资格的岗位需提供相应执业证书或执业证书考试成绩合格证明</w:t>
            </w:r>
          </w:p>
        </w:tc>
      </w:tr>
      <w:tr>
        <w:tblPrEx>
          <w:tblCellMar>
            <w:top w:w="0" w:type="dxa"/>
            <w:left w:w="0" w:type="dxa"/>
            <w:bottom w:w="0" w:type="dxa"/>
            <w:right w:w="0" w:type="dxa"/>
          </w:tblCellMar>
        </w:tblPrEx>
        <w:trPr>
          <w:trHeight w:val="915" w:hRule="atLeast"/>
          <w:jc w:val="center"/>
        </w:trPr>
        <w:tc>
          <w:tcPr>
            <w:tcW w:w="1155" w:type="dxa"/>
            <w:vMerge w:val="restart"/>
            <w:tcBorders>
              <w:top w:val="nil"/>
              <w:left w:val="single" w:color="000000" w:sz="6" w:space="0"/>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20" w:right="120"/>
              <w:jc w:val="center"/>
              <w:textAlignment w:val="center"/>
              <w:rPr>
                <w:sz w:val="21"/>
                <w:szCs w:val="21"/>
              </w:rPr>
            </w:pPr>
            <w:r>
              <w:rPr>
                <w:rFonts w:hint="eastAsia" w:ascii="宋体" w:hAnsi="宋体" w:eastAsia="宋体" w:cs="宋体"/>
                <w:sz w:val="21"/>
                <w:szCs w:val="21"/>
                <w:bdr w:val="none" w:color="auto" w:sz="0" w:space="0"/>
              </w:rPr>
              <w:t>三门县人民医院医共体分院</w:t>
            </w: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5</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取得执业助理医师资格证（2021年应届毕业生不作要求）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000000" w:sz="6" w:space="0"/>
              <w:bottom w:val="single" w:color="auto" w:sz="6" w:space="0"/>
              <w:right w:val="single" w:color="auto"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妇幼医生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取得执业助理医师资格证（2021年应届毕业生不作要求）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000000" w:sz="6" w:space="0"/>
              <w:bottom w:val="single" w:color="auto" w:sz="6" w:space="0"/>
              <w:right w:val="single" w:color="auto"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口腔科医生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2</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口腔医学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取得执业助理医师资格证（2021年应届毕业生不作要求）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000000" w:sz="6" w:space="0"/>
              <w:bottom w:val="single" w:color="auto" w:sz="6" w:space="0"/>
              <w:right w:val="single" w:color="auto"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超声科医生</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3</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临床医学、医学影像学、医学影像诊断</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取得执业助理医师资格证（2021年应届毕业生不作要求）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000000" w:sz="6" w:space="0"/>
              <w:bottom w:val="single" w:color="auto" w:sz="6" w:space="0"/>
              <w:right w:val="single" w:color="auto"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中药剂</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中药学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微软雅黑" w:hAnsi="微软雅黑" w:eastAsia="微软雅黑" w:cs="微软雅黑"/>
                <w:sz w:val="21"/>
                <w:szCs w:val="21"/>
                <w:bdr w:val="none" w:color="auto" w:sz="0" w:space="0"/>
              </w:rPr>
              <w:t>　</w:t>
            </w:r>
            <w:r>
              <w:rPr>
                <w:rFonts w:hint="eastAsia" w:ascii="宋体" w:hAnsi="宋体" w:eastAsia="宋体" w:cs="宋体"/>
                <w:sz w:val="21"/>
                <w:szCs w:val="21"/>
                <w:bdr w:val="none" w:color="auto" w:sz="0" w:space="0"/>
              </w:rPr>
              <w:t>取得中药师资格证（2021年应届毕业生不作要求）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restart"/>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三门县疾病预防控制中心</w:t>
            </w: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卫生检验</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卫生检验、卫生检验与检疫</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auto" w:sz="6" w:space="0"/>
              <w:bottom w:val="single" w:color="auto" w:sz="6" w:space="0"/>
              <w:right w:val="single" w:color="auto"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传染病防治</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default" w:ascii="仿宋_GB2312" w:hAnsi="微软雅黑" w:eastAsia="仿宋_GB2312" w:cs="仿宋_GB2312"/>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预防医学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取得执业医师资格证（2021年应届毕业生不作要求）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restart"/>
            <w:tcBorders>
              <w:top w:val="nil"/>
              <w:left w:val="single" w:color="auto" w:sz="6" w:space="0"/>
              <w:bottom w:val="single" w:color="auto"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三门县妇幼保健计划生育服务中心</w:t>
            </w: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孕产妇保健</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１</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取得执业医师资格证（2021年应届毕业生不作要求）</w:t>
            </w:r>
          </w:p>
        </w:tc>
      </w:tr>
      <w:tr>
        <w:tblPrEx>
          <w:tblCellMar>
            <w:top w:w="0" w:type="dxa"/>
            <w:left w:w="0" w:type="dxa"/>
            <w:bottom w:w="0" w:type="dxa"/>
            <w:right w:w="0" w:type="dxa"/>
          </w:tblCellMar>
        </w:tblPrEx>
        <w:trPr>
          <w:trHeight w:val="915" w:hRule="atLeast"/>
          <w:jc w:val="center"/>
        </w:trPr>
        <w:tc>
          <w:tcPr>
            <w:tcW w:w="1155" w:type="dxa"/>
            <w:vMerge w:val="continue"/>
            <w:tcBorders>
              <w:top w:val="nil"/>
              <w:left w:val="single" w:color="auto" w:sz="6" w:space="0"/>
              <w:bottom w:val="single" w:color="auto" w:sz="6" w:space="0"/>
              <w:right w:val="single" w:color="000000" w:sz="6" w:space="0"/>
            </w:tcBorders>
            <w:shd w:val="clear"/>
            <w:tcMar>
              <w:top w:w="15" w:type="dxa"/>
              <w:left w:w="15" w:type="dxa"/>
              <w:bottom w:w="15" w:type="dxa"/>
              <w:right w:w="15" w:type="dxa"/>
            </w:tcMar>
            <w:vAlign w:val="center"/>
          </w:tcPr>
          <w:p>
            <w:pPr>
              <w:rPr>
                <w:rFonts w:hint="eastAsia" w:ascii="微软雅黑" w:hAnsi="微软雅黑" w:eastAsia="微软雅黑" w:cs="微软雅黑"/>
                <w:sz w:val="24"/>
                <w:szCs w:val="24"/>
              </w:rPr>
            </w:pPr>
          </w:p>
        </w:tc>
        <w:tc>
          <w:tcPr>
            <w:tcW w:w="121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sz w:val="21"/>
                <w:szCs w:val="21"/>
                <w:bdr w:val="none" w:color="auto" w:sz="0" w:space="0"/>
              </w:rPr>
              <w:t>儿童保健</w:t>
            </w:r>
          </w:p>
        </w:tc>
        <w:tc>
          <w:tcPr>
            <w:tcW w:w="84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1</w:t>
            </w:r>
          </w:p>
        </w:tc>
        <w:tc>
          <w:tcPr>
            <w:tcW w:w="75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不限</w:t>
            </w:r>
          </w:p>
        </w:tc>
        <w:tc>
          <w:tcPr>
            <w:tcW w:w="1260" w:type="dxa"/>
            <w:tcBorders>
              <w:top w:val="nil"/>
              <w:left w:val="nil"/>
              <w:bottom w:val="single" w:color="000000" w:sz="6" w:space="0"/>
              <w:right w:val="single" w:color="auto"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临床医学</w:t>
            </w:r>
          </w:p>
        </w:tc>
        <w:tc>
          <w:tcPr>
            <w:tcW w:w="1875"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全日制本科及以上</w:t>
            </w:r>
          </w:p>
        </w:tc>
        <w:tc>
          <w:tcPr>
            <w:tcW w:w="2520" w:type="dxa"/>
            <w:tcBorders>
              <w:top w:val="nil"/>
              <w:left w:val="nil"/>
              <w:bottom w:val="single" w:color="000000" w:sz="6" w:space="0"/>
              <w:right w:val="single" w:color="000000" w:sz="6" w:space="0"/>
            </w:tcBorders>
            <w:shd w:val="clear"/>
            <w:tcMar>
              <w:top w:w="15" w:type="dxa"/>
              <w:left w:w="15" w:type="dxa"/>
              <w:bottom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textAlignment w:val="center"/>
              <w:rPr>
                <w:sz w:val="21"/>
                <w:szCs w:val="21"/>
              </w:rPr>
            </w:pPr>
            <w:r>
              <w:rPr>
                <w:rFonts w:hint="eastAsia" w:ascii="宋体" w:hAnsi="宋体" w:eastAsia="宋体" w:cs="宋体"/>
                <w:sz w:val="21"/>
                <w:szCs w:val="21"/>
                <w:bdr w:val="none" w:color="auto" w:sz="0" w:space="0"/>
              </w:rPr>
              <w:t>取得执业医师资格证（2021年应届毕业生不作要求）</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1"/>
          <w:szCs w:val="21"/>
        </w:rPr>
      </w:pPr>
      <w:r>
        <w:rPr>
          <w:rFonts w:hint="eastAsia" w:ascii="宋体" w:hAnsi="宋体" w:eastAsia="宋体" w:cs="宋体"/>
          <w:i w:val="0"/>
          <w:caps w:val="0"/>
          <w:color w:val="000000"/>
          <w:spacing w:val="0"/>
          <w:sz w:val="36"/>
          <w:szCs w:val="3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27911"/>
    <w:rsid w:val="42627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2021-04-07T00:58:00Z</dcterms:created>
  <dc:creator>Administrator</dc:creator>
  <cp:lastModifiedBy>Administrator</cp:lastModifiedBy>
  <dcterms:modified xsi:type="dcterms:W3CDTF">2021-04-07T02:21:26Z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