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46" w:rsidRPr="00A40848" w:rsidRDefault="000A1846" w:rsidP="000A1846">
      <w:pPr>
        <w:spacing w:line="400" w:lineRule="exact"/>
        <w:ind w:leftChars="75" w:left="158" w:firstLineChars="147" w:firstLine="353"/>
        <w:contextualSpacing/>
        <w:rPr>
          <w:rFonts w:eastAsia="仿宋_GB2312"/>
          <w:bCs/>
          <w:sz w:val="24"/>
          <w:szCs w:val="28"/>
        </w:rPr>
      </w:pPr>
      <w:r w:rsidRPr="00A40848">
        <w:rPr>
          <w:rFonts w:eastAsia="仿宋_GB2312" w:hint="eastAsia"/>
          <w:bCs/>
          <w:sz w:val="24"/>
          <w:szCs w:val="28"/>
        </w:rPr>
        <w:t>附件</w:t>
      </w:r>
      <w:r w:rsidRPr="00A40848">
        <w:rPr>
          <w:rFonts w:eastAsia="仿宋_GB2312" w:hint="eastAsia"/>
          <w:bCs/>
          <w:sz w:val="24"/>
          <w:szCs w:val="28"/>
        </w:rPr>
        <w:t>1</w:t>
      </w:r>
      <w:r w:rsidRPr="00A40848">
        <w:rPr>
          <w:rFonts w:eastAsia="仿宋_GB2312" w:hint="eastAsia"/>
          <w:bCs/>
          <w:sz w:val="24"/>
          <w:szCs w:val="28"/>
        </w:rPr>
        <w:t>：</w:t>
      </w:r>
    </w:p>
    <w:p w:rsidR="000A1846" w:rsidRPr="00F77622" w:rsidRDefault="000A1846" w:rsidP="000A1846">
      <w:pPr>
        <w:spacing w:line="400" w:lineRule="exact"/>
        <w:ind w:leftChars="75" w:left="158" w:firstLineChars="147" w:firstLine="412"/>
        <w:contextualSpacing/>
        <w:jc w:val="center"/>
        <w:rPr>
          <w:rFonts w:ascii="黑体" w:eastAsia="黑体" w:hAnsi="黑体"/>
          <w:bCs/>
          <w:sz w:val="28"/>
          <w:szCs w:val="28"/>
        </w:rPr>
      </w:pPr>
      <w:bookmarkStart w:id="0" w:name="_GoBack"/>
      <w:r w:rsidRPr="00F77622">
        <w:rPr>
          <w:rFonts w:ascii="黑体" w:eastAsia="黑体" w:hAnsi="黑体" w:hint="eastAsia"/>
          <w:bCs/>
          <w:sz w:val="28"/>
          <w:szCs w:val="28"/>
        </w:rPr>
        <w:t>江苏省2</w:t>
      </w:r>
      <w:r w:rsidRPr="00F77622">
        <w:rPr>
          <w:rFonts w:ascii="黑体" w:eastAsia="黑体" w:hAnsi="黑体"/>
          <w:bCs/>
          <w:sz w:val="28"/>
          <w:szCs w:val="28"/>
        </w:rPr>
        <w:t>021</w:t>
      </w:r>
      <w:r w:rsidRPr="00F77622">
        <w:rPr>
          <w:rFonts w:ascii="黑体" w:eastAsia="黑体" w:hAnsi="黑体" w:hint="eastAsia"/>
          <w:bCs/>
          <w:sz w:val="28"/>
          <w:szCs w:val="28"/>
        </w:rPr>
        <w:t>年上半年中小学教师资格考试</w:t>
      </w:r>
    </w:p>
    <w:p w:rsidR="000A1846" w:rsidRPr="00F77622" w:rsidRDefault="000A1846" w:rsidP="000A1846">
      <w:pPr>
        <w:spacing w:line="400" w:lineRule="exact"/>
        <w:ind w:leftChars="75" w:left="158" w:firstLineChars="147" w:firstLine="412"/>
        <w:contextualSpacing/>
        <w:jc w:val="center"/>
        <w:rPr>
          <w:rFonts w:ascii="黑体" w:eastAsia="黑体" w:hAnsi="黑体"/>
          <w:bCs/>
          <w:sz w:val="28"/>
          <w:szCs w:val="28"/>
        </w:rPr>
      </w:pPr>
      <w:r w:rsidRPr="00F77622">
        <w:rPr>
          <w:rFonts w:ascii="黑体" w:eastAsia="黑体" w:hAnsi="黑体" w:hint="eastAsia"/>
          <w:bCs/>
          <w:sz w:val="28"/>
          <w:szCs w:val="28"/>
        </w:rPr>
        <w:t>面试考区选报条件及审核方式</w:t>
      </w:r>
      <w:r w:rsidR="00642A1C" w:rsidRPr="00F77622">
        <w:rPr>
          <w:rFonts w:ascii="黑体" w:eastAsia="黑体" w:hAnsi="黑体" w:hint="eastAsia"/>
          <w:bCs/>
          <w:sz w:val="28"/>
          <w:szCs w:val="28"/>
        </w:rPr>
        <w:t>汇总</w:t>
      </w:r>
      <w:r w:rsidRPr="00F77622">
        <w:rPr>
          <w:rFonts w:ascii="黑体" w:eastAsia="黑体" w:hAnsi="黑体" w:hint="eastAsia"/>
          <w:bCs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1417"/>
        <w:gridCol w:w="3389"/>
        <w:gridCol w:w="2281"/>
      </w:tblGrid>
      <w:tr w:rsidR="000A1846" w:rsidRPr="007C6670" w:rsidTr="00937173">
        <w:trPr>
          <w:trHeight w:val="475"/>
          <w:jc w:val="center"/>
        </w:trPr>
        <w:tc>
          <w:tcPr>
            <w:tcW w:w="1078" w:type="dxa"/>
            <w:shd w:val="clear" w:color="auto" w:fill="auto"/>
            <w:vAlign w:val="center"/>
          </w:tcPr>
          <w:bookmarkEnd w:id="0"/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rFonts w:eastAsia="黑体"/>
                <w:szCs w:val="21"/>
              </w:rPr>
            </w:pPr>
            <w:r w:rsidRPr="007C6670">
              <w:rPr>
                <w:rFonts w:eastAsia="黑体"/>
                <w:szCs w:val="21"/>
              </w:rPr>
              <w:t>地区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rFonts w:eastAsia="黑体"/>
                <w:szCs w:val="21"/>
              </w:rPr>
            </w:pPr>
            <w:r w:rsidRPr="007C6670">
              <w:rPr>
                <w:rFonts w:eastAsia="黑体"/>
                <w:szCs w:val="21"/>
              </w:rPr>
              <w:t>考区名称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rFonts w:eastAsia="黑体"/>
                <w:szCs w:val="21"/>
              </w:rPr>
            </w:pPr>
            <w:r w:rsidRPr="007C6670">
              <w:rPr>
                <w:rFonts w:eastAsia="黑体"/>
                <w:szCs w:val="21"/>
              </w:rPr>
              <w:t>考区</w:t>
            </w:r>
            <w:r>
              <w:rPr>
                <w:rFonts w:eastAsia="黑体" w:hint="eastAsia"/>
                <w:szCs w:val="21"/>
              </w:rPr>
              <w:t>选报</w:t>
            </w:r>
            <w:r w:rsidRPr="007C6670">
              <w:rPr>
                <w:rFonts w:eastAsia="黑体"/>
                <w:szCs w:val="21"/>
              </w:rPr>
              <w:t>条件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rFonts w:eastAsia="黑体"/>
                <w:szCs w:val="21"/>
              </w:rPr>
            </w:pPr>
            <w:r w:rsidRPr="007C6670">
              <w:rPr>
                <w:rFonts w:eastAsia="黑体"/>
                <w:szCs w:val="21"/>
              </w:rPr>
              <w:t>审核方式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全省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江苏大学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(</w:t>
            </w:r>
            <w:r w:rsidRPr="007C6670">
              <w:rPr>
                <w:sz w:val="20"/>
                <w:szCs w:val="21"/>
              </w:rPr>
              <w:t>新增科目</w:t>
            </w:r>
            <w:r w:rsidRPr="007C6670">
              <w:rPr>
                <w:sz w:val="20"/>
                <w:szCs w:val="21"/>
              </w:rPr>
              <w:t>)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全省所有报考初中、高中、中职文化课类别的</w:t>
            </w:r>
            <w:r w:rsidRPr="007C6670">
              <w:rPr>
                <w:sz w:val="20"/>
                <w:szCs w:val="21"/>
              </w:rPr>
              <w:t>“</w:t>
            </w:r>
            <w:r w:rsidRPr="007C6670">
              <w:rPr>
                <w:sz w:val="20"/>
                <w:szCs w:val="21"/>
              </w:rPr>
              <w:t>心理健康教育</w:t>
            </w:r>
            <w:r w:rsidRPr="007C6670">
              <w:rPr>
                <w:sz w:val="20"/>
                <w:szCs w:val="21"/>
              </w:rPr>
              <w:t>”“</w:t>
            </w:r>
            <w:r w:rsidRPr="007C6670">
              <w:rPr>
                <w:sz w:val="20"/>
                <w:szCs w:val="21"/>
              </w:rPr>
              <w:t>日语</w:t>
            </w:r>
            <w:r w:rsidRPr="007C6670">
              <w:rPr>
                <w:sz w:val="20"/>
                <w:szCs w:val="21"/>
              </w:rPr>
              <w:t>”</w:t>
            </w:r>
            <w:r w:rsidRPr="007C6670">
              <w:rPr>
                <w:sz w:val="20"/>
                <w:szCs w:val="21"/>
              </w:rPr>
              <w:t>学科、小学类别的</w:t>
            </w:r>
            <w:r w:rsidRPr="007C6670">
              <w:rPr>
                <w:sz w:val="20"/>
                <w:szCs w:val="21"/>
              </w:rPr>
              <w:t>“</w:t>
            </w:r>
            <w:r w:rsidRPr="007C6670">
              <w:rPr>
                <w:sz w:val="20"/>
                <w:szCs w:val="21"/>
              </w:rPr>
              <w:t>心理健康教育</w:t>
            </w:r>
            <w:r w:rsidRPr="007C6670">
              <w:rPr>
                <w:sz w:val="20"/>
                <w:szCs w:val="21"/>
              </w:rPr>
              <w:t>”“</w:t>
            </w:r>
            <w:r w:rsidRPr="007C6670">
              <w:rPr>
                <w:sz w:val="20"/>
                <w:szCs w:val="21"/>
              </w:rPr>
              <w:t>信息技术</w:t>
            </w:r>
            <w:r w:rsidRPr="007C6670">
              <w:rPr>
                <w:sz w:val="20"/>
                <w:szCs w:val="21"/>
              </w:rPr>
              <w:t>”</w:t>
            </w:r>
            <w:r w:rsidRPr="007C6670">
              <w:rPr>
                <w:sz w:val="20"/>
                <w:szCs w:val="21"/>
              </w:rPr>
              <w:t>这</w:t>
            </w:r>
            <w:r w:rsidRPr="007C6670">
              <w:rPr>
                <w:sz w:val="20"/>
                <w:szCs w:val="21"/>
              </w:rPr>
              <w:t>6</w:t>
            </w:r>
            <w:r w:rsidRPr="007C6670">
              <w:rPr>
                <w:sz w:val="20"/>
                <w:szCs w:val="21"/>
              </w:rPr>
              <w:t>个新增科目面试的考生，均选择该考区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网上审核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全省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江苏理工学院（中职专业及中职实习）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全省所有报考中职专业课和中职实习指导教师类别（科目代码</w:t>
            </w:r>
            <w:r w:rsidRPr="007C6670">
              <w:rPr>
                <w:sz w:val="20"/>
                <w:szCs w:val="21"/>
              </w:rPr>
              <w:t>D</w:t>
            </w:r>
            <w:r w:rsidRPr="007C6670">
              <w:rPr>
                <w:sz w:val="20"/>
                <w:szCs w:val="21"/>
              </w:rPr>
              <w:t>开头的学科）面试的考生，均选择该考区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网上审核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南京市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南京市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具有南京市户籍或居住证或学籍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南京市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仅限南京市全日制在校师范生报考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无锡市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无锡市区</w:t>
            </w:r>
          </w:p>
        </w:tc>
        <w:tc>
          <w:tcPr>
            <w:tcW w:w="3389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具有无锡市户籍或居住证或学籍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无锡江阴市</w:t>
            </w:r>
          </w:p>
        </w:tc>
        <w:tc>
          <w:tcPr>
            <w:tcW w:w="3389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无锡宜兴市</w:t>
            </w:r>
          </w:p>
        </w:tc>
        <w:tc>
          <w:tcPr>
            <w:tcW w:w="3389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无锡市师范生考区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仅限无锡市全日制在校师范生报考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徐州市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徐州市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具有徐州市全地区户籍或居住证或学籍的考生，可报考全学段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徐州铜山区（小学段）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仅限具有徐州铜山区户籍或居住证或学籍的考生报考小学段语文、数学、英语三个科目面试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徐州邳州市（小学段）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仅限具有徐州邳州市户籍或居住证或学籍的考生报考小学段语文、数学、英语三个科目面试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徐州新沂市（小学段）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仅限具有徐州新沂市户籍或居住证或学籍的考生报考小学段语文、数学、英语三个科目面试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徐州睢宁县（小学段）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仅限具有徐州睢宁县户籍或居住证或学籍的考生报考小学段语文、数学、英语三个科目面试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徐州丰县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（小学段）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仅限具有徐州丰县户籍或居住证或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学籍的考生报考小学段语文、数学、英语三个科目面试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徐州沛县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（小学段）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仅限具有徐州沛县户籍或居住证或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学籍的考生报考小学段语文、数学、英语三个科目面试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徐州市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仅限徐州市全日制在校师范生报考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lastRenderedPageBreak/>
              <w:t>常州市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常州市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具有常州市户籍或居住证或学籍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常州市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仅限常州市全日制在校师范生报考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苏州市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苏州市区</w:t>
            </w:r>
          </w:p>
        </w:tc>
        <w:tc>
          <w:tcPr>
            <w:tcW w:w="3389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具有苏州市户籍或居住证或学籍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苏州昆山市</w:t>
            </w:r>
          </w:p>
        </w:tc>
        <w:tc>
          <w:tcPr>
            <w:tcW w:w="3389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苏州吴江区</w:t>
            </w:r>
          </w:p>
        </w:tc>
        <w:tc>
          <w:tcPr>
            <w:tcW w:w="3389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苏州张家港市</w:t>
            </w:r>
          </w:p>
        </w:tc>
        <w:tc>
          <w:tcPr>
            <w:tcW w:w="3389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苏州常熟市</w:t>
            </w:r>
          </w:p>
        </w:tc>
        <w:tc>
          <w:tcPr>
            <w:tcW w:w="3389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苏州太仓市</w:t>
            </w:r>
          </w:p>
        </w:tc>
        <w:tc>
          <w:tcPr>
            <w:tcW w:w="3389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苏州市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仅限苏州市全日制在校师范生报考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南通市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南通市区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具有南通市户籍或居住证或学籍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南通市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仅限南通市全日制在校师范生报考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连云港市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连云港市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具有连云港市户籍或居住证或学籍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连云港市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仅限连云港市全日制在校师范生报考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淮安市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淮安市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具有淮安市户籍或居住证或学籍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淮安市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仅限淮安市全日制在校师范生报考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盐城市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盐城市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具有盐城市户籍或居住证或学籍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盐城市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仅限盐城市全日制在校师范生报考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扬州市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扬州市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具有扬州市户籍或居住证或学籍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扬州市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仅限扬州市全日制在校师范生报考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镇江市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镇江市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具有镇江市户籍或居住证或学籍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镇江市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仅限镇江市全日制在校师范生报考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泰州市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泰州市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具有泰州市户籍或居住证或学籍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泰州市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仅限泰州市全日制在校师范生报考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 w:val="restart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宿迁市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宿迁市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具有宿迁市户籍或居住证或学籍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现场审核</w:t>
            </w:r>
          </w:p>
        </w:tc>
      </w:tr>
      <w:tr w:rsidR="000A1846" w:rsidRPr="007C6670" w:rsidTr="00937173">
        <w:trPr>
          <w:jc w:val="center"/>
        </w:trPr>
        <w:tc>
          <w:tcPr>
            <w:tcW w:w="1078" w:type="dxa"/>
            <w:vMerge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宿迁市</w:t>
            </w:r>
          </w:p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师范生考区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仅限宿迁市全日制在校师范生报考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0A1846" w:rsidRPr="007C6670" w:rsidRDefault="000A1846" w:rsidP="00937173">
            <w:pPr>
              <w:spacing w:line="240" w:lineRule="atLeast"/>
              <w:contextualSpacing/>
              <w:jc w:val="center"/>
              <w:rPr>
                <w:sz w:val="20"/>
                <w:szCs w:val="21"/>
              </w:rPr>
            </w:pPr>
            <w:r w:rsidRPr="007C6670">
              <w:rPr>
                <w:sz w:val="20"/>
                <w:szCs w:val="21"/>
              </w:rPr>
              <w:t>见有关高校通知</w:t>
            </w:r>
          </w:p>
        </w:tc>
      </w:tr>
    </w:tbl>
    <w:p w:rsidR="00AB539D" w:rsidRDefault="00AB539D"/>
    <w:sectPr w:rsidR="00AB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85" w:rsidRDefault="00262185" w:rsidP="00642A1C">
      <w:r>
        <w:separator/>
      </w:r>
    </w:p>
  </w:endnote>
  <w:endnote w:type="continuationSeparator" w:id="0">
    <w:p w:rsidR="00262185" w:rsidRDefault="00262185" w:rsidP="0064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85" w:rsidRDefault="00262185" w:rsidP="00642A1C">
      <w:r>
        <w:separator/>
      </w:r>
    </w:p>
  </w:footnote>
  <w:footnote w:type="continuationSeparator" w:id="0">
    <w:p w:rsidR="00262185" w:rsidRDefault="00262185" w:rsidP="00642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46"/>
    <w:rsid w:val="000A1846"/>
    <w:rsid w:val="00262185"/>
    <w:rsid w:val="00642A1C"/>
    <w:rsid w:val="00682E03"/>
    <w:rsid w:val="007A7918"/>
    <w:rsid w:val="00A40848"/>
    <w:rsid w:val="00AB539D"/>
    <w:rsid w:val="00F7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939271-2A6C-4038-BBFF-C7B13DB0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8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A1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2A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Qiang</dc:creator>
  <cp:keywords/>
  <dc:description/>
  <cp:lastModifiedBy>Ji Qiang</cp:lastModifiedBy>
  <cp:revision>4</cp:revision>
  <dcterms:created xsi:type="dcterms:W3CDTF">2021-04-07T06:51:00Z</dcterms:created>
  <dcterms:modified xsi:type="dcterms:W3CDTF">2021-04-07T08:37:00Z</dcterms:modified>
</cp:coreProperties>
</file>