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19B" w:rsidRPr="00F64A3F" w:rsidRDefault="00AB319B" w:rsidP="00AB319B">
      <w:pPr>
        <w:spacing w:line="576" w:lineRule="exact"/>
        <w:rPr>
          <w:rFonts w:ascii="黑体" w:eastAsia="黑体" w:hint="eastAsia"/>
          <w:color w:val="000000"/>
          <w:sz w:val="32"/>
          <w:szCs w:val="32"/>
        </w:rPr>
      </w:pPr>
      <w:r w:rsidRPr="00F64A3F">
        <w:rPr>
          <w:rFonts w:ascii="黑体" w:eastAsia="黑体" w:hint="eastAsia"/>
          <w:color w:val="000000"/>
          <w:sz w:val="32"/>
          <w:szCs w:val="32"/>
        </w:rPr>
        <w:t>附件</w:t>
      </w:r>
      <w:r w:rsidRPr="00F64A3F">
        <w:rPr>
          <w:rFonts w:ascii="黑体" w:eastAsia="黑体"/>
          <w:color w:val="000000"/>
          <w:sz w:val="32"/>
          <w:szCs w:val="32"/>
        </w:rPr>
        <w:t>2</w:t>
      </w: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576" w:lineRule="exact"/>
        <w:jc w:val="center"/>
        <w:rPr>
          <w:rFonts w:ascii="方正小标宋简体" w:eastAsia="方正小标宋简体" w:hint="eastAsia"/>
          <w:b/>
          <w:color w:val="000000"/>
          <w:w w:val="90"/>
          <w:sz w:val="44"/>
          <w:szCs w:val="44"/>
        </w:rPr>
      </w:pPr>
      <w:r w:rsidRPr="00F64A3F">
        <w:rPr>
          <w:rFonts w:ascii="方正小标宋简体" w:eastAsia="方正小标宋简体" w:hint="eastAsia"/>
          <w:b/>
          <w:color w:val="000000"/>
          <w:w w:val="90"/>
          <w:sz w:val="44"/>
          <w:szCs w:val="44"/>
        </w:rPr>
        <w:t>广元市</w:t>
      </w:r>
      <w:r w:rsidRPr="00F64A3F">
        <w:rPr>
          <w:rFonts w:ascii="方正小标宋简体" w:eastAsia="方正小标宋简体"/>
          <w:b/>
          <w:color w:val="000000"/>
          <w:w w:val="90"/>
          <w:sz w:val="44"/>
          <w:szCs w:val="44"/>
        </w:rPr>
        <w:t>20</w:t>
      </w:r>
      <w:r w:rsidRPr="00F64A3F">
        <w:rPr>
          <w:rFonts w:ascii="方正小标宋简体" w:eastAsia="方正小标宋简体" w:hint="eastAsia"/>
          <w:b/>
          <w:color w:val="000000"/>
          <w:w w:val="90"/>
          <w:sz w:val="44"/>
          <w:szCs w:val="44"/>
        </w:rPr>
        <w:t>21年上半年公开招聘事业单位工作人员岗位条件一览表（市直属）</w:t>
      </w: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9"/>
        <w:gridCol w:w="1116"/>
        <w:gridCol w:w="1800"/>
        <w:gridCol w:w="1440"/>
        <w:gridCol w:w="745"/>
        <w:gridCol w:w="630"/>
        <w:gridCol w:w="785"/>
        <w:gridCol w:w="3240"/>
        <w:gridCol w:w="1086"/>
        <w:gridCol w:w="1614"/>
        <w:gridCol w:w="997"/>
      </w:tblGrid>
      <w:tr w:rsidR="00AB319B" w:rsidRPr="00F64A3F" w:rsidTr="006D290D">
        <w:trPr>
          <w:tblHeader/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招聘单位名称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招聘岗位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岗位</w:t>
            </w:r>
          </w:p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编码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招聘</w:t>
            </w: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br/>
              <w:t>人数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专　　业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执（职）</w:t>
            </w:r>
          </w:p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业资格</w:t>
            </w: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年龄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其它要求</w:t>
            </w: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广元市实验中学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专业技术岗位（高中体育）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01001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体育教育/运动训练/休闲体育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广元市八二一中学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专业技术岗位(小学科学)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01002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科学教育/物理学/化学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广元市八二一中学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专业技术岗位（小学语文）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01003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汉语言文学/汉语言/语言学/汉语言文学教育/中国语言文学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广元市八二一中学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专业技术岗位（高中历史）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01004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历史学/世界史/世界历史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广元市八二一中学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专业技术岗位（体育教师）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01005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体育/体育教育/运动训练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专业为篮球方向</w:t>
            </w: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广元市八二一中学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专业技术岗位（心理学教师）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01006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心理学/应用心理学/基础心理学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广元市市级机关幼儿园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专业技术岗位（体育教师）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01007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体育教育/运动训练/体育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广元市市级机关幼儿园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专业技术岗位（幼儿教师）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01008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学前教育/幼儿教育/艺术教育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广元市树人幼儿园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专业技术岗位(幼儿教师)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01009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学前教育/美术教育/艺术教育/音乐表演/音乐学/舞蹈学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广元市利州中等专</w:t>
            </w: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业学校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专业技术岗位</w:t>
            </w: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（语文教师）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01010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</w:t>
            </w: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汉语言文学/汉语言/秘书学/中国语</w:t>
            </w: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言与文化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具有相应教</w:t>
            </w: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师资格证</w:t>
            </w: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广元市利州中等专业学校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专业技术岗位（数学教师）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01011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数学与应用数学/数理基础科学/应用数学/数学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广元市利州中等专业学校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专业技术岗位（管理学教师）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01012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酒店管理/公共卫生管理/信息资源管理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广元市利州中等专业学校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专业技术岗位（护理教师）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01013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护理/护理学/助产学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广元市利州中等专业学校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专业技术岗位（会计教师）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01014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会计学/财务会计/会计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广元市利州中等专业学校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专业技术岗位（生物教师）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01015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生物科学/生物技术/生物医学/生物医学科学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pacing w:val="-6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6"/>
                <w:sz w:val="20"/>
                <w:szCs w:val="20"/>
              </w:rPr>
              <w:t>广元市职业高级中学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专业技术岗位（思政课教师）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01016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中国共产党党史／中国共产党历史／思想政治教育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6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6"/>
                <w:sz w:val="20"/>
                <w:szCs w:val="20"/>
              </w:rPr>
              <w:t>广元市职业高级中学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专业技术岗位（烹饪教师）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01017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烹饪与营养教育／食品科学与工程／食品工艺教育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6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6"/>
                <w:sz w:val="20"/>
                <w:szCs w:val="20"/>
              </w:rPr>
              <w:t>广元市职业高级中学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专业技术岗位（美发教师）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01018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人物形象设计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川北幼儿师范高等专科学校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专业技术岗位（护理学教师）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01019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护理学/护理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本科30周岁及以下，硕士研究生35周岁及以下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川北幼儿师范高等专科学校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专业技术岗位（康复治疗技术教师）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01020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康复治疗学/运动康复与健康/康复医学与理疗学/针灸推拿学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本科30周岁及以下，硕士研究生35周岁及以下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439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1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市教育局</w:t>
            </w:r>
          </w:p>
        </w:tc>
        <w:tc>
          <w:tcPr>
            <w:tcW w:w="180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广元广播电视大学</w:t>
            </w:r>
          </w:p>
        </w:tc>
        <w:tc>
          <w:tcPr>
            <w:tcW w:w="14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专业技术岗位</w:t>
            </w:r>
          </w:p>
        </w:tc>
        <w:tc>
          <w:tcPr>
            <w:tcW w:w="74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01021</w:t>
            </w:r>
          </w:p>
        </w:tc>
        <w:tc>
          <w:tcPr>
            <w:tcW w:w="63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240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行政管理/行政管理学/公共管理</w:t>
            </w:r>
          </w:p>
        </w:tc>
        <w:tc>
          <w:tcPr>
            <w:tcW w:w="1086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97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</w:tbl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576" w:lineRule="exact"/>
        <w:jc w:val="center"/>
        <w:rPr>
          <w:rFonts w:ascii="方正小标宋简体" w:eastAsia="方正小标宋简体" w:hint="eastAsia"/>
          <w:b/>
          <w:color w:val="000000"/>
          <w:w w:val="90"/>
          <w:sz w:val="44"/>
          <w:szCs w:val="44"/>
        </w:rPr>
      </w:pPr>
      <w:r w:rsidRPr="00F64A3F">
        <w:rPr>
          <w:rFonts w:ascii="方正小标宋简体" w:eastAsia="方正小标宋简体" w:hint="eastAsia"/>
          <w:b/>
          <w:color w:val="000000"/>
          <w:w w:val="90"/>
          <w:sz w:val="44"/>
          <w:szCs w:val="44"/>
        </w:rPr>
        <w:t>广元市</w:t>
      </w:r>
      <w:r w:rsidRPr="00F64A3F">
        <w:rPr>
          <w:rFonts w:ascii="方正小标宋简体" w:eastAsia="方正小标宋简体"/>
          <w:b/>
          <w:color w:val="000000"/>
          <w:w w:val="90"/>
          <w:sz w:val="44"/>
          <w:szCs w:val="44"/>
        </w:rPr>
        <w:t>20</w:t>
      </w:r>
      <w:r w:rsidRPr="00F64A3F">
        <w:rPr>
          <w:rFonts w:ascii="方正小标宋简体" w:eastAsia="方正小标宋简体" w:hint="eastAsia"/>
          <w:b/>
          <w:color w:val="000000"/>
          <w:w w:val="90"/>
          <w:sz w:val="44"/>
          <w:szCs w:val="44"/>
        </w:rPr>
        <w:t>21年上半年公开招聘事业单位工作人员岗位条件一览表（昭化区）</w:t>
      </w: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tbl>
      <w:tblPr>
        <w:tblW w:w="13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0"/>
        <w:gridCol w:w="1260"/>
        <w:gridCol w:w="1486"/>
        <w:gridCol w:w="1088"/>
        <w:gridCol w:w="700"/>
        <w:gridCol w:w="700"/>
        <w:gridCol w:w="700"/>
        <w:gridCol w:w="4605"/>
        <w:gridCol w:w="900"/>
        <w:gridCol w:w="900"/>
        <w:gridCol w:w="1161"/>
      </w:tblGrid>
      <w:tr w:rsidR="00AB319B" w:rsidRPr="00F64A3F" w:rsidTr="006D290D">
        <w:trPr>
          <w:tblHeader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招聘单位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招聘岗位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岗位</w:t>
            </w:r>
          </w:p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编码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招聘</w:t>
            </w:r>
          </w:p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人数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专　　　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执（职）</w:t>
            </w:r>
          </w:p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业资格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年龄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备注</w:t>
            </w:r>
          </w:p>
        </w:tc>
      </w:tr>
      <w:tr w:rsidR="00AB319B" w:rsidRPr="00F64A3F" w:rsidTr="006D290D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元坝中学（城区学校）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20"/>
                <w:sz w:val="20"/>
                <w:szCs w:val="20"/>
              </w:rPr>
              <w:t>高中物理教师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物理学/应用物理学/声学/物理学教育/原子核物理学及核技术/核物理/光学/应用光学/光学工程/理论物理/粒子物理与原子核物理/原子与分子物理/等离子体物理/凝聚态物理/无线电物理学科教学（物理）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trHeight w:val="67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元坝中学（城区学校）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20"/>
                <w:sz w:val="20"/>
                <w:szCs w:val="20"/>
              </w:rPr>
              <w:t>高中舞蹈教师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舞蹈学/舞蹈表演/舞蹈编导/舞蹈教育/音乐与舞蹈学/艺术硕士专业（舞蹈）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trHeight w:val="67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昭化职业高级中学（城区学校）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20"/>
                <w:sz w:val="20"/>
                <w:szCs w:val="20"/>
              </w:rPr>
              <w:t>家具设计与制作专业教师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木材科学与工程/产品设计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广元民盟烛光中学（城区学校）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20"/>
                <w:sz w:val="20"/>
                <w:szCs w:val="20"/>
              </w:rPr>
              <w:t>初中数学教师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6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6"/>
                <w:sz w:val="20"/>
                <w:szCs w:val="20"/>
              </w:rPr>
              <w:t>数学与应用数学/信息与计算科学/数理基础科学/应用数学/计算数学及其应用软件/数学/基础数学/计算数学/概率论与数理统计/应用数学/运筹学与控制论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卫子中学（乡镇初中）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20"/>
                <w:sz w:val="20"/>
                <w:szCs w:val="20"/>
              </w:rPr>
              <w:t>初中化学教师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化学/应用化学/化学生物学/分子科学与工程/化学教育/无机化学/分析化学/有机化学/物理化学/高分子化学与物理/化学生物学，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trHeight w:val="70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虎跳中学（乡镇初中）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20"/>
                <w:sz w:val="20"/>
                <w:szCs w:val="20"/>
              </w:rPr>
              <w:t>初中地理教师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地理科学/地理学教育/地理/地理学/自然地理学/人文地理学/地图学与地理信息系统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trHeight w:val="70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虎跳中学（乡镇初中）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20"/>
                <w:sz w:val="20"/>
                <w:szCs w:val="20"/>
              </w:rPr>
              <w:t>初中音乐教师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音乐学/音乐表演/舞蹈学/舞蹈表演/舞蹈编导/舞蹈教育</w:t>
            </w:r>
            <w:r w:rsidRPr="00F64A3F">
              <w:rPr>
                <w:rFonts w:ascii="仿宋_GB2312" w:eastAsia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音乐与舞蹈学/艺术硕士专业（音乐，舞蹈）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trHeight w:val="70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虎跳中学（乡镇初中）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20"/>
                <w:sz w:val="20"/>
                <w:szCs w:val="20"/>
              </w:rPr>
              <w:t>初中体育教师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体育教育/社会体育/体育教育训练学/运动训练/体育教学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太公中学（乡镇初中）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20"/>
                <w:sz w:val="20"/>
                <w:szCs w:val="20"/>
              </w:rPr>
              <w:t>初中语文教师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汉语言文学/汉语言/汉语国际教育/对外汉语/语言学/汉语言文学教育/中国语言文化/中国语言文学/中文应用/应用语言学/文学/中国文学/汉语言文学与文化传播/文艺学/语言学及应用语言学/汉语言文字学/中国古代文学/中国现当代文学/文学阅读与文学教育/比较文学与世界文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乡镇小学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20"/>
                <w:w w:val="95"/>
                <w:sz w:val="20"/>
                <w:szCs w:val="20"/>
              </w:rPr>
              <w:t>小学语文教师1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汉语言文学/汉语言/汉语国际教育/对外汉语/语言学/汉语言文学教育/中国语言文化/中国语言文学/中文应用/应用语言学/文学/中国文学/汉语言文学与文化传播/文艺学/语言学及应用语言学/汉语言文字学/中国古代文学/中国现当代文学/文学阅读与文学教育/比较文学与世界文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梅树小学、王家小学、晋贤小学各1名.</w:t>
            </w:r>
          </w:p>
        </w:tc>
      </w:tr>
      <w:tr w:rsidR="00AB319B" w:rsidRPr="00F64A3F" w:rsidTr="006D290D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乡镇小学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20"/>
                <w:w w:val="95"/>
                <w:sz w:val="20"/>
                <w:szCs w:val="20"/>
              </w:rPr>
              <w:t>小学语文教师</w:t>
            </w:r>
            <w:r w:rsidRPr="00F64A3F">
              <w:rPr>
                <w:rFonts w:ascii="仿宋_GB2312" w:eastAsia="仿宋_GB2312"/>
                <w:color w:val="000000"/>
                <w:spacing w:val="-20"/>
                <w:w w:val="95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汉语言文学/汉语言/汉语国际教育/对外汉语/语言学/汉语言文学教育/中国语言文化/中国语言文学/中文应用/应用语言学/文学/中国文学/汉语言文学与文化传播/文艺学/语言学及应用语言学/汉语言文字学/中国古代文学/中国现当代文学/文学阅读与文学教育/比较文学与世界文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太公小学、清水小学、虎跳小学、张家小学各1名.</w:t>
            </w:r>
          </w:p>
        </w:tc>
      </w:tr>
      <w:tr w:rsidR="00AB319B" w:rsidRPr="00F64A3F" w:rsidTr="006D290D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乡镇小学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20"/>
                <w:w w:val="95"/>
                <w:sz w:val="20"/>
                <w:szCs w:val="20"/>
              </w:rPr>
              <w:t>小学数学教师1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6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6"/>
                <w:sz w:val="20"/>
                <w:szCs w:val="20"/>
              </w:rPr>
              <w:t>数学与应用数学/信息与计算科学/数理基础科学/应用数学/计算数学及其应用软件/数学/基础数学/计算数学/概率论与数理统计/应用数学/运筹学与控制论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王家小学2名、石井小学2名、白果小学1名。</w:t>
            </w:r>
          </w:p>
        </w:tc>
      </w:tr>
      <w:tr w:rsidR="00AB319B" w:rsidRPr="00F64A3F" w:rsidTr="006D290D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乡镇小学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20"/>
                <w:w w:val="95"/>
                <w:sz w:val="20"/>
                <w:szCs w:val="20"/>
              </w:rPr>
              <w:t>小学数学教师</w:t>
            </w:r>
            <w:r w:rsidRPr="00F64A3F">
              <w:rPr>
                <w:rFonts w:ascii="仿宋_GB2312" w:eastAsia="仿宋_GB2312"/>
                <w:color w:val="000000"/>
                <w:spacing w:val="-20"/>
                <w:w w:val="95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</w:t>
            </w: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6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6"/>
                <w:sz w:val="20"/>
                <w:szCs w:val="20"/>
              </w:rPr>
              <w:lastRenderedPageBreak/>
              <w:t>数学与应用数学/信息与计算科学/数理基础科学/应用</w:t>
            </w:r>
            <w:r w:rsidRPr="00F64A3F">
              <w:rPr>
                <w:rFonts w:ascii="仿宋_GB2312" w:eastAsia="仿宋_GB2312" w:hint="eastAsia"/>
                <w:color w:val="000000"/>
                <w:spacing w:val="-6"/>
                <w:sz w:val="20"/>
                <w:szCs w:val="20"/>
              </w:rPr>
              <w:lastRenderedPageBreak/>
              <w:t>数学/计算数学及其应用软件/数学/基础数学/计算数学/概率论与数理统计/应用数学/运筹学与控制论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具有相应</w:t>
            </w: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教师资格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30周岁及</w:t>
            </w: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虎跳小学、黄</w:t>
            </w: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龙小学、丁家小学、青牛小学各1名。</w:t>
            </w:r>
          </w:p>
        </w:tc>
      </w:tr>
      <w:tr w:rsidR="00AB319B" w:rsidRPr="00F64A3F" w:rsidTr="006D290D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乡镇小学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20"/>
                <w:w w:val="95"/>
                <w:sz w:val="20"/>
                <w:szCs w:val="20"/>
              </w:rPr>
              <w:t>小学英语教师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英语/英语教育/商贸英语/商务英语/应用英语/英语翻译/英汉笔译/英语语言文学/英语笔译/英语口译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</w:t>
            </w:r>
          </w:p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教师资格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14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14"/>
                <w:sz w:val="20"/>
                <w:szCs w:val="20"/>
              </w:rPr>
              <w:t>石井小学、太公小学各1名。</w:t>
            </w:r>
          </w:p>
        </w:tc>
      </w:tr>
      <w:tr w:rsidR="00AB319B" w:rsidRPr="00F64A3F" w:rsidTr="006D290D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乡镇小学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20"/>
                <w:w w:val="95"/>
                <w:sz w:val="20"/>
                <w:szCs w:val="20"/>
              </w:rPr>
              <w:t>小学思品教师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马克思主义理论/马克思主义基本原理/马克思主义发展史/马克思主义中国化研究/国外马克思主义研究/政治学理论/政治学/思想政治教育/科学社会主义/中国共产党党史/中国共产党历史/科学社会主义与国际共产主义运动/中国革命史与中国共产党党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张家小学、观音小学、王家小学各1名。</w:t>
            </w:r>
          </w:p>
        </w:tc>
      </w:tr>
      <w:tr w:rsidR="00AB319B" w:rsidRPr="00F64A3F" w:rsidTr="006D290D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乡镇小学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20"/>
                <w:w w:val="95"/>
                <w:sz w:val="20"/>
                <w:szCs w:val="20"/>
              </w:rPr>
              <w:t>小学科学教师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生物科学/生物技术/生物科学与生物技术/植物学/动物学/生物学/物理学/应用物理学/声学/物理学教育/光学/光学工程/化学/应用化学/化学教育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6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6"/>
                <w:sz w:val="20"/>
                <w:szCs w:val="20"/>
              </w:rPr>
              <w:t>观音小学、虎跳小学各1名</w:t>
            </w:r>
          </w:p>
        </w:tc>
      </w:tr>
      <w:tr w:rsidR="00AB319B" w:rsidRPr="00F64A3F" w:rsidTr="006D290D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乡镇小学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20"/>
                <w:w w:val="95"/>
                <w:sz w:val="20"/>
                <w:szCs w:val="20"/>
              </w:rPr>
              <w:t>小学体育教师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体育教育/社会体育/体育教育训练学/运动训练/体育教学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卫子小学、梅树小学、黄龙小学各1名</w:t>
            </w:r>
          </w:p>
        </w:tc>
      </w:tr>
      <w:tr w:rsidR="00AB319B" w:rsidRPr="00F64A3F" w:rsidTr="006D290D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朝阳小学（乡镇小学）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20"/>
                <w:w w:val="95"/>
                <w:sz w:val="20"/>
                <w:szCs w:val="20"/>
              </w:rPr>
              <w:t>小学音乐教师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音乐学/音乐表演/舞蹈学/舞蹈表演/舞蹈编导/舞蹈教育/音乐与舞蹈学/艺术硕士专业（音乐，舞蹈）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昭化区教育局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太公小学、机关幼儿园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幼儿教师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02019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学前教育学/幼儿教育/音乐教育/美术教育/舞蹈教育/艺术教育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太公小学1名、机关幼儿园5名</w:t>
            </w:r>
          </w:p>
        </w:tc>
      </w:tr>
    </w:tbl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576" w:lineRule="exact"/>
        <w:jc w:val="center"/>
        <w:rPr>
          <w:rFonts w:ascii="方正小标宋简体" w:eastAsia="方正小标宋简体" w:hint="eastAsia"/>
          <w:b/>
          <w:color w:val="000000"/>
          <w:w w:val="90"/>
          <w:sz w:val="44"/>
          <w:szCs w:val="44"/>
        </w:rPr>
      </w:pPr>
      <w:r w:rsidRPr="00F64A3F">
        <w:rPr>
          <w:rFonts w:ascii="方正小标宋简体" w:eastAsia="方正小标宋简体" w:hint="eastAsia"/>
          <w:b/>
          <w:color w:val="000000"/>
          <w:w w:val="90"/>
          <w:sz w:val="44"/>
          <w:szCs w:val="44"/>
        </w:rPr>
        <w:t>广元市</w:t>
      </w:r>
      <w:r w:rsidRPr="00F64A3F">
        <w:rPr>
          <w:rFonts w:ascii="方正小标宋简体" w:eastAsia="方正小标宋简体"/>
          <w:b/>
          <w:color w:val="000000"/>
          <w:w w:val="90"/>
          <w:sz w:val="44"/>
          <w:szCs w:val="44"/>
        </w:rPr>
        <w:t>20</w:t>
      </w:r>
      <w:r w:rsidRPr="00F64A3F">
        <w:rPr>
          <w:rFonts w:ascii="方正小标宋简体" w:eastAsia="方正小标宋简体" w:hint="eastAsia"/>
          <w:b/>
          <w:color w:val="000000"/>
          <w:w w:val="90"/>
          <w:sz w:val="44"/>
          <w:szCs w:val="44"/>
        </w:rPr>
        <w:t>21年上半年公开招聘事业单位工作人员岗位条件一览表（朝天区）</w:t>
      </w: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1379"/>
        <w:gridCol w:w="1182"/>
        <w:gridCol w:w="1081"/>
        <w:gridCol w:w="773"/>
        <w:gridCol w:w="773"/>
        <w:gridCol w:w="773"/>
        <w:gridCol w:w="4099"/>
        <w:gridCol w:w="1241"/>
        <w:gridCol w:w="775"/>
        <w:gridCol w:w="1390"/>
      </w:tblGrid>
      <w:tr w:rsidR="00AB319B" w:rsidRPr="00F64A3F" w:rsidTr="006D290D">
        <w:trPr>
          <w:tblHeader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招聘单位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招聘岗位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岗位</w:t>
            </w:r>
          </w:p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编码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招聘</w:t>
            </w:r>
          </w:p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人数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专　　　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执（职）</w:t>
            </w:r>
          </w:p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业资格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年龄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黑体" w:eastAsia="黑体" w:hint="eastAsia"/>
                <w:color w:val="000000"/>
                <w:sz w:val="20"/>
                <w:szCs w:val="20"/>
              </w:rPr>
            </w:pPr>
            <w:r w:rsidRPr="00F64A3F">
              <w:rPr>
                <w:rFonts w:ascii="黑体" w:eastAsia="黑体" w:hint="eastAsia"/>
                <w:color w:val="000000"/>
                <w:sz w:val="20"/>
                <w:szCs w:val="20"/>
              </w:rPr>
              <w:t>其它要求</w:t>
            </w:r>
          </w:p>
        </w:tc>
      </w:tr>
      <w:tr w:rsidR="00AB319B" w:rsidRPr="00F64A3F" w:rsidTr="006D290D">
        <w:trPr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乡镇中小学校、幼儿园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幼儿教师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03001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专科及以上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学前教育/学前教育学/幼儿教育/音乐学/音乐教育/音乐科技与艺术/音乐表演/表演/表演艺术/美术教育/美术学/美术/舞蹈表演/舞蹈学/舞蹈教育/舞蹈编导/艺术教育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1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10"/>
                <w:sz w:val="20"/>
                <w:szCs w:val="20"/>
              </w:rPr>
              <w:t>羊木幼儿园2名、西北小学1名、李家二小1名。</w:t>
            </w:r>
          </w:p>
        </w:tc>
      </w:tr>
      <w:tr w:rsidR="00AB319B" w:rsidRPr="00F64A3F" w:rsidTr="006D290D">
        <w:trPr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pacing w:val="-1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10"/>
                <w:sz w:val="20"/>
                <w:szCs w:val="20"/>
              </w:rPr>
              <w:t>广元市朝天区城区幼儿园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幼儿教师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03002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学前教育/学前教育学/幼儿教育/音乐学/音乐教育/音乐科技与艺术/音乐表演/表演/表演艺术/美术教育/美术学/美术/舞蹈表演/舞蹈学/舞蹈教育/舞蹈编导/艺术教育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乡镇中学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道德与法治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03004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pacing w:val="-1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10"/>
                <w:sz w:val="20"/>
                <w:szCs w:val="20"/>
              </w:rPr>
              <w:t>思想政治教育/政治学/政治经济学/政治学与行政学/政治学理论/中外政治制度/科学社会主义与国际共产主义运动/国际政治/国际政治经济学/马克思主义中国化研究/马克思主义发展史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18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18"/>
                <w:sz w:val="20"/>
                <w:szCs w:val="20"/>
              </w:rPr>
              <w:t>曾家中学、羊木中学、两河小学各1名。</w:t>
            </w:r>
          </w:p>
        </w:tc>
      </w:tr>
      <w:tr w:rsidR="00AB319B" w:rsidRPr="00F64A3F" w:rsidTr="006D290D">
        <w:trPr>
          <w:trHeight w:val="1113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pacing w:val="-1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10"/>
                <w:sz w:val="20"/>
                <w:szCs w:val="20"/>
              </w:rPr>
              <w:t>广元市朝天区曾家初级中学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英语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03005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英语/英语语言文学/英语教育/英语语言文学/翻译/国际经济与贸易英语/商贸英语/商务英语/应用英语/英语翻译/英汉笔译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pacing w:val="-1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10"/>
                <w:sz w:val="20"/>
                <w:szCs w:val="20"/>
              </w:rPr>
              <w:t>广元市朝天区</w:t>
            </w:r>
            <w:r w:rsidRPr="00F64A3F">
              <w:rPr>
                <w:rFonts w:ascii="仿宋_GB2312" w:eastAsia="仿宋_GB2312" w:hint="eastAsia"/>
                <w:color w:val="000000"/>
                <w:spacing w:val="-10"/>
                <w:sz w:val="20"/>
                <w:szCs w:val="20"/>
              </w:rPr>
              <w:lastRenderedPageBreak/>
              <w:t>两河口镇小学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初中语文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03006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</w:t>
            </w: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汉语/汉语言/汉语言文学/中国语言文化/应用</w:t>
            </w: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语言学/中文/中文教育/中国语言文学/文秘(学)/文秘教育/语文教育/华文教育/对外汉语/语言学及应用语言学/汉语言文字学/文学/中国现当代文学/中国古代文学/中国少数民族语言文学/比较文学与世界文学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具有相应教</w:t>
            </w: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师资格证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30周岁</w:t>
            </w: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及以下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初级中学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心理咨询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03007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专科及以上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心理健康教育/应用心理学/基础心理学/心理学/心理咨询与心理健康教育/发展与教育心理学/心理咨询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之江中学1名、曾家中学1名。</w:t>
            </w:r>
          </w:p>
        </w:tc>
      </w:tr>
      <w:tr w:rsidR="00AB319B" w:rsidRPr="00F64A3F" w:rsidTr="006D290D">
        <w:trPr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初级中学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03008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专科及以上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理论物理/声学/光学/无线电物理/物理学/应用物理学/物理学教育/物理教育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之江中学1名。羊木中学1名，</w:t>
            </w:r>
          </w:p>
        </w:tc>
      </w:tr>
      <w:tr w:rsidR="00AB319B" w:rsidRPr="00F64A3F" w:rsidTr="006D290D">
        <w:trPr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pacing w:val="-1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10"/>
                <w:sz w:val="20"/>
                <w:szCs w:val="20"/>
              </w:rPr>
              <w:t>广元市朝天区曾家初级中学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03009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专科及以上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pacing w:val="-1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pacing w:val="-10"/>
                <w:sz w:val="20"/>
                <w:szCs w:val="20"/>
              </w:rPr>
              <w:t>化学教育/化学/应用化学/化学生物学/分子科学与工程/无机化学/分析化学/有机化学/物理化学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乡镇中小学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体育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03010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体育硕士专业(体育教学、运动训练、竞赛组织、社会体育指导)体育学/体育教育/民族传统体育/民族传统体育学/竞技体育/社会体育/体育保健/体育装备工程/体育产业管理/体育场馆管理/体育教育训练学/体育人文社会学/体育服务与管理/运动训练/武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大滩中学、曾家一小、云雾山小学各1名。</w:t>
            </w:r>
          </w:p>
        </w:tc>
      </w:tr>
      <w:tr w:rsidR="00AB319B" w:rsidRPr="00F64A3F" w:rsidTr="006D290D">
        <w:trPr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广元市朝天区朝天镇第二小学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语文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03011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专科及以上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汉语/汉语言/汉语言文学/中国语言文化/应用语言学/中文/中文教育/中国语言文学/文秘(学)/文秘教育/语文教育/华文教育/对外汉语/语言学及应用语言学/汉语言文字学/文学/中国现当代文学/中国古代文学/中国少数民族语言文学/比较文学与世界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广元市朝天</w:t>
            </w: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区朝天镇第一小学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数学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03012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本科及以上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数学/基础数学/应用数学/计算数学/数学与应</w:t>
            </w: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用数学/信息与计算科学/数学教育/数理基础科学/概率论与数理统计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具有相应教</w:t>
            </w: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师资格证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30周岁</w:t>
            </w:r>
            <w:r w:rsidRPr="00F64A3F"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及以下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</w:tbl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600" w:lineRule="exact"/>
        <w:jc w:val="center"/>
        <w:rPr>
          <w:rFonts w:ascii="方正小标宋简体" w:eastAsia="方正小标宋简体" w:hint="eastAsia"/>
          <w:b/>
          <w:color w:val="000000"/>
          <w:sz w:val="36"/>
          <w:szCs w:val="36"/>
        </w:rPr>
      </w:pPr>
      <w:r w:rsidRPr="00F64A3F">
        <w:rPr>
          <w:rFonts w:ascii="方正小标宋简体" w:eastAsia="方正小标宋简体" w:hint="eastAsia"/>
          <w:b/>
          <w:color w:val="000000"/>
          <w:sz w:val="36"/>
          <w:szCs w:val="36"/>
        </w:rPr>
        <w:t>广元市</w:t>
      </w:r>
      <w:r w:rsidRPr="00F64A3F">
        <w:rPr>
          <w:rFonts w:ascii="方正小标宋简体" w:eastAsia="方正小标宋简体"/>
          <w:b/>
          <w:color w:val="000000"/>
          <w:sz w:val="36"/>
          <w:szCs w:val="36"/>
        </w:rPr>
        <w:t>20</w:t>
      </w:r>
      <w:r w:rsidRPr="00F64A3F">
        <w:rPr>
          <w:rFonts w:ascii="方正小标宋简体" w:eastAsia="方正小标宋简体" w:hint="eastAsia"/>
          <w:b/>
          <w:color w:val="000000"/>
          <w:sz w:val="36"/>
          <w:szCs w:val="36"/>
        </w:rPr>
        <w:t>21年上半年公开招聘事业单位工作人员岗位条件一览表（青川县）</w:t>
      </w: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02"/>
        <w:gridCol w:w="1307"/>
        <w:gridCol w:w="1309"/>
        <w:gridCol w:w="1067"/>
        <w:gridCol w:w="704"/>
        <w:gridCol w:w="704"/>
        <w:gridCol w:w="704"/>
        <w:gridCol w:w="4110"/>
        <w:gridCol w:w="1179"/>
        <w:gridCol w:w="884"/>
        <w:gridCol w:w="1522"/>
      </w:tblGrid>
      <w:tr w:rsidR="00AB319B" w:rsidRPr="00F64A3F" w:rsidTr="006D290D">
        <w:trPr>
          <w:tblHeader/>
          <w:jc w:val="center"/>
        </w:trPr>
        <w:tc>
          <w:tcPr>
            <w:tcW w:w="388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  <w:t>序号</w:t>
            </w:r>
          </w:p>
        </w:tc>
        <w:tc>
          <w:tcPr>
            <w:tcW w:w="1258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  <w:t>主管部门</w:t>
            </w:r>
          </w:p>
        </w:tc>
        <w:tc>
          <w:tcPr>
            <w:tcW w:w="1259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  <w:t>招聘单位名称</w:t>
            </w:r>
          </w:p>
        </w:tc>
        <w:tc>
          <w:tcPr>
            <w:tcW w:w="1026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  <w:t>招聘岗位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  <w:t>岗位</w:t>
            </w:r>
          </w:p>
          <w:p w:rsidR="00AB319B" w:rsidRPr="00F64A3F" w:rsidRDefault="00AB319B" w:rsidP="006D290D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  <w:t>编码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  <w:t>招聘</w:t>
            </w:r>
          </w:p>
          <w:p w:rsidR="00AB319B" w:rsidRPr="00F64A3F" w:rsidRDefault="00AB319B" w:rsidP="006D290D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  <w:t>人数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  <w:t>学历</w:t>
            </w:r>
          </w:p>
        </w:tc>
        <w:tc>
          <w:tcPr>
            <w:tcW w:w="3954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  <w:t>专业</w:t>
            </w:r>
          </w:p>
        </w:tc>
        <w:tc>
          <w:tcPr>
            <w:tcW w:w="1134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  <w:t>执（职）</w:t>
            </w:r>
          </w:p>
          <w:p w:rsidR="00AB319B" w:rsidRPr="00F64A3F" w:rsidRDefault="00AB319B" w:rsidP="006D290D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  <w:t>业资格</w:t>
            </w:r>
          </w:p>
        </w:tc>
        <w:tc>
          <w:tcPr>
            <w:tcW w:w="850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  <w:t>年龄</w:t>
            </w:r>
          </w:p>
        </w:tc>
        <w:tc>
          <w:tcPr>
            <w:tcW w:w="1464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黑体" w:eastAsia="黑体" w:hAnsi="宋体" w:cs="仿宋_GB2312" w:hint="eastAsia"/>
                <w:color w:val="000000"/>
                <w:sz w:val="20"/>
                <w:szCs w:val="20"/>
                <w:lang/>
              </w:rPr>
              <w:t>备注</w:t>
            </w:r>
          </w:p>
        </w:tc>
      </w:tr>
      <w:tr w:rsidR="00AB319B" w:rsidRPr="00F64A3F" w:rsidTr="006D290D">
        <w:trPr>
          <w:jc w:val="center"/>
        </w:trPr>
        <w:tc>
          <w:tcPr>
            <w:tcW w:w="388" w:type="dxa"/>
            <w:vAlign w:val="center"/>
          </w:tcPr>
          <w:p w:rsidR="00AB319B" w:rsidRPr="00F64A3F" w:rsidRDefault="00AB319B" w:rsidP="006D290D">
            <w:pPr>
              <w:spacing w:line="26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1258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四川省青川中学校1（城区学校）</w:t>
            </w:r>
          </w:p>
        </w:tc>
        <w:tc>
          <w:tcPr>
            <w:tcW w:w="1026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高中物理教师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04001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95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应用物理学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物理学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物理教育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物理学教育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理论物理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粒子物理与原子核物理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原子与分子物理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等离子体物理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凝聚态物理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声学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光学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无线电物理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综合理科教育（物理方向）</w:t>
            </w:r>
          </w:p>
        </w:tc>
        <w:tc>
          <w:tcPr>
            <w:tcW w:w="113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850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46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388" w:type="dxa"/>
            <w:vAlign w:val="center"/>
          </w:tcPr>
          <w:p w:rsidR="00AB319B" w:rsidRPr="00F64A3F" w:rsidRDefault="00AB319B" w:rsidP="006D290D">
            <w:pPr>
              <w:spacing w:line="26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1258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四川省青川中学校2（城区学校）</w:t>
            </w:r>
          </w:p>
        </w:tc>
        <w:tc>
          <w:tcPr>
            <w:tcW w:w="1026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高中生物教师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04002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95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生物科学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生物技术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生物信息学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生物信息技术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生物科学与生物技术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生物学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动物学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植物学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应用生物科学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应用生物教育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生物教育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细胞生物学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发育生物学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生物化学与分子生物学/综合理科教育（生物方向）</w:t>
            </w:r>
          </w:p>
        </w:tc>
        <w:tc>
          <w:tcPr>
            <w:tcW w:w="113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850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46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388" w:type="dxa"/>
            <w:vAlign w:val="center"/>
          </w:tcPr>
          <w:p w:rsidR="00AB319B" w:rsidRPr="00F64A3F" w:rsidRDefault="00AB319B" w:rsidP="006D290D">
            <w:pPr>
              <w:spacing w:line="26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  <w:t>3</w:t>
            </w:r>
          </w:p>
        </w:tc>
        <w:tc>
          <w:tcPr>
            <w:tcW w:w="1258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四川省青川县第一高级中学1</w:t>
            </w:r>
          </w:p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（乡镇学校）</w:t>
            </w:r>
          </w:p>
        </w:tc>
        <w:tc>
          <w:tcPr>
            <w:tcW w:w="1026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高中语文教师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04003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95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汉语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4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汉语言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4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汉语言文学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4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中国语言文化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4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应用语言学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4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中文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4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中文教育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4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中国语言文学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4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语文教育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4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对外汉语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4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语言学及应用语言学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4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汉语言文字学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4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文学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4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中国现当代文学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4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中国古代文学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4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比较文学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lastRenderedPageBreak/>
              <w:t>与世界文学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4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汉语国际教育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4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汉语国际教育硕士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4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4"/>
                <w:sz w:val="20"/>
                <w:szCs w:val="20"/>
              </w:rPr>
              <w:t>综合文科教育（语文方向）</w:t>
            </w:r>
          </w:p>
        </w:tc>
        <w:tc>
          <w:tcPr>
            <w:tcW w:w="113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lastRenderedPageBreak/>
              <w:t>具有相应教师资格证</w:t>
            </w:r>
          </w:p>
        </w:tc>
        <w:tc>
          <w:tcPr>
            <w:tcW w:w="850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46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388" w:type="dxa"/>
            <w:vAlign w:val="center"/>
          </w:tcPr>
          <w:p w:rsidR="00AB319B" w:rsidRPr="00F64A3F" w:rsidRDefault="00AB319B" w:rsidP="006D290D">
            <w:pPr>
              <w:spacing w:line="26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  <w:lastRenderedPageBreak/>
              <w:t>4</w:t>
            </w:r>
          </w:p>
        </w:tc>
        <w:tc>
          <w:tcPr>
            <w:tcW w:w="1258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四川省青川县第一高级中学2</w:t>
            </w:r>
          </w:p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（乡镇学校）</w:t>
            </w:r>
          </w:p>
        </w:tc>
        <w:tc>
          <w:tcPr>
            <w:tcW w:w="1026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高中英语教师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04004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95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英语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英语教育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综合文科教育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(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英语方向）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应用英语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英语语言文学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旅游英语</w:t>
            </w:r>
          </w:p>
        </w:tc>
        <w:tc>
          <w:tcPr>
            <w:tcW w:w="113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850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46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388" w:type="dxa"/>
            <w:vAlign w:val="center"/>
          </w:tcPr>
          <w:p w:rsidR="00AB319B" w:rsidRPr="00F64A3F" w:rsidRDefault="00AB319B" w:rsidP="006D290D">
            <w:pPr>
              <w:spacing w:line="26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  <w:t>5</w:t>
            </w:r>
          </w:p>
        </w:tc>
        <w:tc>
          <w:tcPr>
            <w:tcW w:w="1258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四川省青川县第一高级中学3</w:t>
            </w:r>
          </w:p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（乡镇学校）</w:t>
            </w:r>
          </w:p>
        </w:tc>
        <w:tc>
          <w:tcPr>
            <w:tcW w:w="1026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高中历史教师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04005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95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历史教育/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中国近现代史基本问题研究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史学理论及史学史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中国古代史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中国近现代史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中国史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历史学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世界史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世界历史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/综合文科教育（历史方向）</w:t>
            </w:r>
          </w:p>
        </w:tc>
        <w:tc>
          <w:tcPr>
            <w:tcW w:w="113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850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46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388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  <w:t>6</w:t>
            </w:r>
          </w:p>
        </w:tc>
        <w:tc>
          <w:tcPr>
            <w:tcW w:w="1258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四川省青川县第一高级中学4</w:t>
            </w:r>
          </w:p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（乡镇学校）</w:t>
            </w:r>
          </w:p>
        </w:tc>
        <w:tc>
          <w:tcPr>
            <w:tcW w:w="1026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高中地理教师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04006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95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地理教育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地理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地理学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自然地理学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人文地理学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地理科学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地理信息科学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自然地理与资源环境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地理信息系统与地图学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地理学教育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/综合文科教育（地理方向）</w:t>
            </w:r>
          </w:p>
        </w:tc>
        <w:tc>
          <w:tcPr>
            <w:tcW w:w="113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850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46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388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  <w:t>7</w:t>
            </w:r>
          </w:p>
        </w:tc>
        <w:tc>
          <w:tcPr>
            <w:tcW w:w="1258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乡镇中小学校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12"/>
                <w:w w:val="95"/>
                <w:sz w:val="20"/>
                <w:szCs w:val="20"/>
              </w:rPr>
              <w:t>1</w:t>
            </w:r>
          </w:p>
        </w:tc>
        <w:tc>
          <w:tcPr>
            <w:tcW w:w="1026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初中语文教师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04007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95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汉语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汉语言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汉语言文学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中国语言文化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应用语言学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中文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中文教育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中国语言文学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语文教育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对外汉语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语言学及应用语言学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汉语言文字学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文学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中国现当代文学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中国古代文学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比较文学与世界文学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汉语国际教育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汉语国际教育硕士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初等教育（语文方向）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综合文科教育（语文方向）</w:t>
            </w:r>
          </w:p>
        </w:tc>
        <w:tc>
          <w:tcPr>
            <w:tcW w:w="113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850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46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茶坝九年制学校1名；房石九年制学校1名。</w:t>
            </w:r>
          </w:p>
        </w:tc>
      </w:tr>
      <w:tr w:rsidR="00AB319B" w:rsidRPr="00F64A3F" w:rsidTr="006D290D">
        <w:trPr>
          <w:jc w:val="center"/>
        </w:trPr>
        <w:tc>
          <w:tcPr>
            <w:tcW w:w="388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  <w:t>8</w:t>
            </w:r>
          </w:p>
        </w:tc>
        <w:tc>
          <w:tcPr>
            <w:tcW w:w="1258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青川县房石九年制学校（乡镇学校）</w:t>
            </w:r>
          </w:p>
        </w:tc>
        <w:tc>
          <w:tcPr>
            <w:tcW w:w="1026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初中数学教师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04008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954" w:type="dxa"/>
            <w:vAlign w:val="center"/>
          </w:tcPr>
          <w:p w:rsidR="00AB319B" w:rsidRPr="00F64A3F" w:rsidRDefault="00AB319B" w:rsidP="006D290D">
            <w:pPr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数学教育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数学与应用数学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数学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基础数学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应用数学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信息与计算科学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计算数学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数理基础科学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概率论与数理统计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初等教育（数学方向）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综合理科教育（数学方向）</w:t>
            </w:r>
          </w:p>
        </w:tc>
        <w:tc>
          <w:tcPr>
            <w:tcW w:w="113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850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46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388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  <w:t>9</w:t>
            </w:r>
          </w:p>
        </w:tc>
        <w:tc>
          <w:tcPr>
            <w:tcW w:w="1258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乡镇中小学校2</w:t>
            </w:r>
          </w:p>
        </w:tc>
        <w:tc>
          <w:tcPr>
            <w:tcW w:w="1026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初中英语教师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04009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95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英语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英语教育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应用英语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英语语言文学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旅游英语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初等教育（英语方向）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综合文科教育（英语方向）</w:t>
            </w:r>
          </w:p>
        </w:tc>
        <w:tc>
          <w:tcPr>
            <w:tcW w:w="113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850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46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茶坝九年制学校1名；姚渡镇中心小学校1名。</w:t>
            </w:r>
          </w:p>
        </w:tc>
      </w:tr>
      <w:tr w:rsidR="00AB319B" w:rsidRPr="00F64A3F" w:rsidTr="006D290D">
        <w:trPr>
          <w:jc w:val="center"/>
        </w:trPr>
        <w:tc>
          <w:tcPr>
            <w:tcW w:w="388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  <w:lastRenderedPageBreak/>
              <w:t>10</w:t>
            </w:r>
          </w:p>
        </w:tc>
        <w:tc>
          <w:tcPr>
            <w:tcW w:w="1258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乡镇中小学校3</w:t>
            </w:r>
          </w:p>
        </w:tc>
        <w:tc>
          <w:tcPr>
            <w:tcW w:w="1026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初中音乐教师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04010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95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音乐教育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音乐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舞蹈学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音乐与舞蹈学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音乐学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音乐表演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舞蹈表演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舞蹈编导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键盘乐器演奏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弦乐器演奏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打击乐器演奏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中国乐器演奏</w:t>
            </w:r>
            <w:r w:rsidRPr="00F64A3F">
              <w:rPr>
                <w:rFonts w:ascii="仿宋_GB2312" w:eastAsia="仿宋_GB2312" w:hAnsi="宋体" w:cs="仿宋_GB2312"/>
                <w:color w:val="000000"/>
                <w:spacing w:val="-8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pacing w:val="-8"/>
                <w:sz w:val="20"/>
                <w:szCs w:val="20"/>
              </w:rPr>
              <w:t>舞蹈教育</w:t>
            </w:r>
          </w:p>
        </w:tc>
        <w:tc>
          <w:tcPr>
            <w:tcW w:w="113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850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46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青溪镇初级中学校1名；房石九年制学校1名。</w:t>
            </w:r>
          </w:p>
        </w:tc>
      </w:tr>
      <w:tr w:rsidR="00AB319B" w:rsidRPr="00F64A3F" w:rsidTr="006D290D">
        <w:trPr>
          <w:jc w:val="center"/>
        </w:trPr>
        <w:tc>
          <w:tcPr>
            <w:tcW w:w="388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  <w:t>11</w:t>
            </w:r>
          </w:p>
        </w:tc>
        <w:tc>
          <w:tcPr>
            <w:tcW w:w="1258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乡镇中小学校4</w:t>
            </w:r>
          </w:p>
        </w:tc>
        <w:tc>
          <w:tcPr>
            <w:tcW w:w="1026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小学语文教师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04011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395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汉语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汉语言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汉语言文学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中国语言文化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应用语言学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中文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中文教育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中国语言文学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语文教育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对外汉语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语言学及应用语言学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汉语言文字学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文学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中国现当代文学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中国古代文学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汉语国际教育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汉语国际教育硕士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初等教育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小学教育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综合文科教育</w:t>
            </w:r>
          </w:p>
        </w:tc>
        <w:tc>
          <w:tcPr>
            <w:tcW w:w="113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850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464" w:type="dxa"/>
            <w:vAlign w:val="center"/>
          </w:tcPr>
          <w:p w:rsidR="00AB319B" w:rsidRPr="00F64A3F" w:rsidRDefault="00AB319B" w:rsidP="006D290D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pacing w:val="-10"/>
                <w:w w:val="9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0"/>
                <w:w w:val="90"/>
                <w:sz w:val="20"/>
                <w:szCs w:val="20"/>
              </w:rPr>
              <w:t>乔庄镇第四小学校1名；茶坝九年制学校2名；乔庄镇第五小学校1名；房石九年制学校2名；石坝乡中心小学校1名。</w:t>
            </w:r>
          </w:p>
        </w:tc>
      </w:tr>
      <w:tr w:rsidR="00AB319B" w:rsidRPr="00F64A3F" w:rsidTr="006D290D">
        <w:trPr>
          <w:jc w:val="center"/>
        </w:trPr>
        <w:tc>
          <w:tcPr>
            <w:tcW w:w="388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  <w:t>12</w:t>
            </w:r>
          </w:p>
        </w:tc>
        <w:tc>
          <w:tcPr>
            <w:tcW w:w="1258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乡镇中小学校5</w:t>
            </w:r>
          </w:p>
        </w:tc>
        <w:tc>
          <w:tcPr>
            <w:tcW w:w="1026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小学数学教师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04012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395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数学教育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数学与应用数学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数学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基础数学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应用数学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信息与计算科学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计算数学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数理基础科学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概率论与数理统计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初等教育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小学教育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综合理科教育</w:t>
            </w:r>
          </w:p>
        </w:tc>
        <w:tc>
          <w:tcPr>
            <w:tcW w:w="113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850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46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乔庄镇第五小学校1名；凉水镇第一小学校1名。</w:t>
            </w:r>
          </w:p>
        </w:tc>
      </w:tr>
      <w:tr w:rsidR="00AB319B" w:rsidRPr="00F64A3F" w:rsidTr="006D290D">
        <w:trPr>
          <w:jc w:val="center"/>
        </w:trPr>
        <w:tc>
          <w:tcPr>
            <w:tcW w:w="388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  <w:t>13</w:t>
            </w:r>
          </w:p>
        </w:tc>
        <w:tc>
          <w:tcPr>
            <w:tcW w:w="1258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乡镇中小学校6</w:t>
            </w:r>
          </w:p>
        </w:tc>
        <w:tc>
          <w:tcPr>
            <w:tcW w:w="1026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小学英语教师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04013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395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英语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英语教育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应用英语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英语语言文学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旅游英语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初等教育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综合文科教育/小学教育</w:t>
            </w:r>
          </w:p>
        </w:tc>
        <w:tc>
          <w:tcPr>
            <w:tcW w:w="113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850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46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茶坝九年制学校1名；乔庄镇第五小学校1名；乐安镇中心小学校1名；凉水镇第一小学校1名。</w:t>
            </w:r>
          </w:p>
        </w:tc>
      </w:tr>
      <w:tr w:rsidR="00AB319B" w:rsidRPr="00F64A3F" w:rsidTr="006D290D">
        <w:trPr>
          <w:jc w:val="center"/>
        </w:trPr>
        <w:tc>
          <w:tcPr>
            <w:tcW w:w="388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  <w:t>14</w:t>
            </w:r>
          </w:p>
        </w:tc>
        <w:tc>
          <w:tcPr>
            <w:tcW w:w="1258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青川县尚品幼儿园（城区学校）</w:t>
            </w:r>
          </w:p>
        </w:tc>
        <w:tc>
          <w:tcPr>
            <w:tcW w:w="1026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幼儿教师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04014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395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学前教育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学前教育学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幼儿教育</w:t>
            </w:r>
          </w:p>
        </w:tc>
        <w:tc>
          <w:tcPr>
            <w:tcW w:w="113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850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46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AB319B" w:rsidRPr="00F64A3F" w:rsidTr="006D290D">
        <w:trPr>
          <w:jc w:val="center"/>
        </w:trPr>
        <w:tc>
          <w:tcPr>
            <w:tcW w:w="388" w:type="dxa"/>
            <w:vAlign w:val="center"/>
          </w:tcPr>
          <w:p w:rsidR="00AB319B" w:rsidRPr="00F64A3F" w:rsidRDefault="00AB319B" w:rsidP="006D290D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  <w:lang/>
              </w:rPr>
              <w:t>15</w:t>
            </w:r>
          </w:p>
        </w:tc>
        <w:tc>
          <w:tcPr>
            <w:tcW w:w="1258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w w:val="95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pacing w:val="-12"/>
                <w:w w:val="95"/>
                <w:sz w:val="20"/>
                <w:szCs w:val="20"/>
              </w:rPr>
              <w:t>乡镇幼儿园（含附属幼儿园）</w:t>
            </w:r>
          </w:p>
        </w:tc>
        <w:tc>
          <w:tcPr>
            <w:tcW w:w="1026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幼儿教师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04015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7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395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学前教育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学前教育学</w:t>
            </w:r>
            <w:r w:rsidRPr="00F64A3F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/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幼儿教育</w:t>
            </w:r>
          </w:p>
        </w:tc>
        <w:tc>
          <w:tcPr>
            <w:tcW w:w="113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850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1464" w:type="dxa"/>
            <w:vAlign w:val="center"/>
          </w:tcPr>
          <w:p w:rsidR="00AB319B" w:rsidRPr="00F64A3F" w:rsidRDefault="00AB319B" w:rsidP="006D290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青溪镇正泰幼儿园1名；房石镇幼儿园1名；木</w:t>
            </w:r>
            <w:r w:rsidRPr="00F64A3F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lastRenderedPageBreak/>
              <w:t>鱼镇幼儿园1名；石坝乡中心小学校1名。</w:t>
            </w:r>
          </w:p>
        </w:tc>
      </w:tr>
    </w:tbl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</w:p>
    <w:p w:rsidR="00AB319B" w:rsidRPr="00F64A3F" w:rsidRDefault="00AB319B" w:rsidP="00AB319B">
      <w:pPr>
        <w:spacing w:line="300" w:lineRule="exact"/>
        <w:rPr>
          <w:rFonts w:ascii="仿宋_GB2312" w:eastAsia="仿宋_GB2312" w:hint="eastAsia"/>
          <w:color w:val="000000"/>
          <w:sz w:val="20"/>
          <w:szCs w:val="20"/>
        </w:rPr>
      </w:pPr>
      <w:r w:rsidRPr="00F64A3F">
        <w:rPr>
          <w:rFonts w:ascii="仿宋_GB2312" w:eastAsia="仿宋_GB2312" w:hint="eastAsia"/>
          <w:color w:val="000000"/>
          <w:sz w:val="20"/>
          <w:szCs w:val="20"/>
        </w:rPr>
        <w:t xml:space="preserve">　</w:t>
      </w:r>
    </w:p>
    <w:p w:rsidR="005A3232" w:rsidRPr="00AB319B" w:rsidRDefault="005A3232"/>
    <w:sectPr w:rsidR="005A3232" w:rsidRPr="00AB319B" w:rsidSect="00AB31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232" w:rsidRDefault="005A3232" w:rsidP="00AB319B">
      <w:r>
        <w:separator/>
      </w:r>
    </w:p>
  </w:endnote>
  <w:endnote w:type="continuationSeparator" w:id="1">
    <w:p w:rsidR="005A3232" w:rsidRDefault="005A3232" w:rsidP="00AB3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232" w:rsidRDefault="005A3232" w:rsidP="00AB319B">
      <w:r>
        <w:separator/>
      </w:r>
    </w:p>
  </w:footnote>
  <w:footnote w:type="continuationSeparator" w:id="1">
    <w:p w:rsidR="005A3232" w:rsidRDefault="005A3232" w:rsidP="00AB31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19B"/>
    <w:rsid w:val="005A3232"/>
    <w:rsid w:val="00AB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3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319B"/>
    <w:rPr>
      <w:sz w:val="18"/>
      <w:szCs w:val="18"/>
    </w:rPr>
  </w:style>
  <w:style w:type="paragraph" w:styleId="a4">
    <w:name w:val="footer"/>
    <w:basedOn w:val="a"/>
    <w:link w:val="Char0"/>
    <w:unhideWhenUsed/>
    <w:rsid w:val="00AB3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319B"/>
    <w:rPr>
      <w:sz w:val="18"/>
      <w:szCs w:val="18"/>
    </w:rPr>
  </w:style>
  <w:style w:type="table" w:styleId="a5">
    <w:name w:val="Table Grid"/>
    <w:basedOn w:val="a1"/>
    <w:rsid w:val="00AB31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AB319B"/>
  </w:style>
  <w:style w:type="paragraph" w:customStyle="1" w:styleId="1">
    <w:name w:val="样式1"/>
    <w:basedOn w:val="a"/>
    <w:rsid w:val="00AB319B"/>
    <w:pPr>
      <w:spacing w:line="550" w:lineRule="exact"/>
      <w:jc w:val="center"/>
    </w:pPr>
    <w:rPr>
      <w:rFonts w:ascii="方正小标宋简体" w:eastAsia="方正小标宋简体" w:hAnsi="Times New Roman" w:cs="Times New Roman"/>
      <w:b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1271</Words>
  <Characters>7250</Characters>
  <Application>Microsoft Office Word</Application>
  <DocSecurity>0</DocSecurity>
  <Lines>60</Lines>
  <Paragraphs>17</Paragraphs>
  <ScaleCrop>false</ScaleCrop>
  <Company>china</Company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2021-04-22T09:14:00Z</dcterms:created>
  <dcterms:modified xsi:type="dcterms:W3CDTF">2021-04-22T09:14:00Z</dcterms:modified>
</cp:coreProperties>
</file>