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/>
          <w:sz w:val="44"/>
          <w:szCs w:val="44"/>
        </w:rPr>
        <w:t>楚雄医专紧缺人才应聘人员报名登记表</w:t>
      </w:r>
    </w:p>
    <w:bookmarkEnd w:id="0"/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填报时间：    年   月   日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32"/>
        <w:gridCol w:w="430"/>
        <w:gridCol w:w="823"/>
        <w:gridCol w:w="728"/>
        <w:gridCol w:w="1140"/>
        <w:gridCol w:w="673"/>
        <w:gridCol w:w="140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性别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籍贯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年月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民族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最终学历学位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状况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证号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电话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地址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邮编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本科毕业院校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研究生毕业院校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报名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岗位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</w:trPr>
        <w:tc>
          <w:tcPr>
            <w:tcW w:w="920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 人 简 历 （从 高 中 填 写）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奖惩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情况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特长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注：1.联系电话确保真实，具体面试时间将电话通知。</w:t>
      </w:r>
    </w:p>
    <w:p>
      <w:pPr>
        <w:spacing w:line="540" w:lineRule="exact"/>
      </w:pPr>
      <w:r>
        <w:rPr>
          <w:rFonts w:hint="eastAsia" w:ascii="仿宋_GB2312" w:eastAsia="仿宋_GB2312"/>
          <w:sz w:val="28"/>
          <w:szCs w:val="28"/>
        </w:rPr>
        <w:t xml:space="preserve">    2.认真填写特长，如获奖，请注明。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80F64"/>
    <w:rsid w:val="63F8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2021-04-29T08:04:00Z</dcterms:created>
  <dc:creator>zfw</dc:creator>
  <cp:lastModifiedBy>zfw</cp:lastModifiedBy>
  <dcterms:modified xsi:type="dcterms:W3CDTF">2021-04-29T08:06:51Z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