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9E" w:rsidRDefault="007679D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45A62" w:rsidRDefault="007679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</w:t>
      </w:r>
      <w:r>
        <w:rPr>
          <w:rFonts w:ascii="方正小标宋简体" w:eastAsia="方正小标宋简体" w:hint="eastAsia"/>
          <w:sz w:val="44"/>
          <w:szCs w:val="44"/>
        </w:rPr>
        <w:t>菏泽市牡丹区公开招聘教师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</w:t>
      </w:r>
    </w:p>
    <w:p w:rsidR="00A36B9E" w:rsidRDefault="007679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考生疫情防控告知书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A36B9E" w:rsidRDefault="002072E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一、根据新冠肺炎常态化疫情防控有关规定，考生在考</w:t>
      </w:r>
      <w:r w:rsidR="007679D1">
        <w:rPr>
          <w:rFonts w:ascii="仿宋_GB2312" w:eastAsia="仿宋_GB2312" w:hAnsi="仿宋_GB2312" w:cs="仿宋_GB2312" w:hint="eastAsia"/>
          <w:sz w:val="32"/>
          <w:szCs w:val="32"/>
        </w:rPr>
        <w:t>前需通过微信搜索“山东电子健康通行卡”，或支付宝首页搜索“山东电子健康通行卡”申领山东省健康通行码（省内考生在通行码申请模块申领，省外考生在来鲁申报模块申领）。</w:t>
      </w:r>
    </w:p>
    <w:p w:rsidR="00A36B9E" w:rsidRDefault="007679D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二、请考生如实填写《2021年菏泽市牡丹区公开招聘教师考生健康承诺书》（附件3），如“健康申明”中有一项为“是”的，考生入场前须提供考前7日内有效核酸检测结果。</w:t>
      </w:r>
    </w:p>
    <w:p w:rsidR="00A36B9E" w:rsidRDefault="007679D1">
      <w:pPr>
        <w:pStyle w:val="a5"/>
        <w:widowControl/>
        <w:spacing w:beforeAutospacing="0" w:afterAutospacing="0" w:line="570" w:lineRule="atLeast"/>
        <w:ind w:firstLine="645"/>
        <w:rPr>
          <w:rFonts w:ascii="浠垮畫" w:eastAsia="浠垮畫" w:hAnsi="Times New Roman" w:cs="浠垮畫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三、考生入场时应佩戴口罩，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>
        <w:rPr>
          <w:rFonts w:ascii="仿宋_GB2312" w:eastAsia="仿宋_GB2312" w:hAnsi="仿宋_GB2312" w:cs="仿宋_GB2312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℃、出示健康码为黄码（中风险）、红码（高风险）的人员，不得进入集体考场，应立即启动应急处置程序。</w:t>
      </w:r>
    </w:p>
    <w:p w:rsidR="00A36B9E" w:rsidRDefault="007679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牡丹区，以免耽误考试。</w:t>
      </w:r>
    </w:p>
    <w:p w:rsidR="00A36B9E" w:rsidRDefault="007679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五、考试当天，若考生入场或考试期间出现咳嗽、呼吸困难、腹泻、发热等症状，经专业评估和综合研判，能继续参加考试的，安排在备用隔离考场考试。</w:t>
      </w:r>
    </w:p>
    <w:p w:rsidR="00A36B9E" w:rsidRDefault="007679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A36B9E" w:rsidRDefault="007679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A36B9E" w:rsidRDefault="007679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  <w:bookmarkStart w:id="0" w:name="_GoBack"/>
      <w:bookmarkEnd w:id="0"/>
    </w:p>
    <w:p w:rsidR="00A36B9E" w:rsidRDefault="007679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 w:rsidR="00A36B9E" w:rsidSect="00A36B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C55" w:rsidRDefault="00A25C55" w:rsidP="00A36B9E">
      <w:r>
        <w:separator/>
      </w:r>
    </w:p>
  </w:endnote>
  <w:endnote w:type="continuationSeparator" w:id="1">
    <w:p w:rsidR="00A25C55" w:rsidRDefault="00A25C55" w:rsidP="00A3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浠垮畫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 w:rsidR="00A36B9E" w:rsidRDefault="00110AD8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7679D1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2072EC" w:rsidRPr="002072EC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A36B9E" w:rsidRDefault="00A36B9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C55" w:rsidRDefault="00A25C55" w:rsidP="00A36B9E">
      <w:r>
        <w:separator/>
      </w:r>
    </w:p>
  </w:footnote>
  <w:footnote w:type="continuationSeparator" w:id="1">
    <w:p w:rsidR="00A25C55" w:rsidRDefault="00A25C55" w:rsidP="00A36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678AE"/>
    <w:rsid w:val="000919A8"/>
    <w:rsid w:val="000A437C"/>
    <w:rsid w:val="000C5516"/>
    <w:rsid w:val="00110AD8"/>
    <w:rsid w:val="001233A6"/>
    <w:rsid w:val="0015022E"/>
    <w:rsid w:val="00161FCF"/>
    <w:rsid w:val="00181A43"/>
    <w:rsid w:val="00195581"/>
    <w:rsid w:val="001D5DBE"/>
    <w:rsid w:val="001E263C"/>
    <w:rsid w:val="002072E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679D1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25C55"/>
    <w:rsid w:val="00A33D88"/>
    <w:rsid w:val="00A36B9E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45A62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0E01246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3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3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36B9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A36B9E"/>
    <w:rPr>
      <w:b/>
    </w:rPr>
  </w:style>
  <w:style w:type="character" w:customStyle="1" w:styleId="Char0">
    <w:name w:val="页眉 Char"/>
    <w:basedOn w:val="a0"/>
    <w:link w:val="a4"/>
    <w:rsid w:val="00A36B9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36B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36B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HOU</cp:lastModifiedBy>
  <cp:revision>19</cp:revision>
  <cp:lastPrinted>2021-04-13T10:46:00Z</cp:lastPrinted>
  <dcterms:created xsi:type="dcterms:W3CDTF">2020-07-05T03:06:00Z</dcterms:created>
  <dcterms:modified xsi:type="dcterms:W3CDTF">2021-04-26T07:49:00Z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83BB9FC5C161460C874B9B54DD7038B9</vt:lpwstr>
  </property>
</Properties>
</file>