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730"/>
        <w:gridCol w:w="705"/>
        <w:gridCol w:w="990"/>
        <w:gridCol w:w="1740"/>
        <w:gridCol w:w="4116"/>
        <w:gridCol w:w="967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43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  <w:t>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邱县</w:t>
            </w:r>
            <w:r>
              <w:rPr>
                <w:rFonts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eastAsia="zh-CN"/>
              </w:rPr>
              <w:t>博硕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人才岗位需求表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邱县第一中学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高中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物理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英语教师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相应专业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硕士研究生及以上学历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4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热爱教育事业，有丰富的教学经验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事业单位工资待遇</w:t>
            </w:r>
            <w:r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  <w:t>+</w:t>
            </w: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绩效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  <w:lang w:val="en-US" w:eastAsia="zh-CN"/>
              </w:rPr>
              <w:t>0310-8312380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邱县实验中学</w:t>
            </w:r>
          </w:p>
          <w:p>
            <w:pPr>
              <w:jc w:val="center"/>
              <w:rPr>
                <w:rFonts w:hint="default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邱县第二中学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初中化学、物理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英语教师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424A"/>
    <w:rsid w:val="7F3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2021-05-15T02:05:00Z</dcterms:created>
  <dc:creator>丁子</dc:creator>
  <cp:lastModifiedBy>丁子</cp:lastModifiedBy>
  <dcterms:modified xsi:type="dcterms:W3CDTF">2021-05-15T02:06:11Z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98B659C2093B4EDB87F72D1112A9C0ED</vt:lpwstr>
  </property>
</Properties>
</file>