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绍兴市教育局关于市直</w:t>
      </w:r>
      <w:r>
        <w:rPr>
          <w:rFonts w:hint="eastAsia" w:ascii="宋体" w:hAnsi="宋体" w:eastAsia="宋体" w:cs="宋体"/>
          <w:b/>
          <w:bCs/>
          <w:sz w:val="44"/>
          <w:szCs w:val="44"/>
          <w:lang w:val="en-US" w:eastAsia="zh-CN"/>
        </w:rPr>
        <w:t>中职</w:t>
      </w:r>
      <w:r>
        <w:rPr>
          <w:rFonts w:hint="eastAsia" w:ascii="宋体" w:hAnsi="宋体" w:eastAsia="宋体" w:cs="宋体"/>
          <w:b/>
          <w:bCs/>
          <w:sz w:val="44"/>
          <w:szCs w:val="44"/>
        </w:rPr>
        <w:t>学校</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2021年</w:t>
      </w:r>
      <w:r>
        <w:rPr>
          <w:rFonts w:hint="eastAsia" w:ascii="宋体" w:hAnsi="宋体" w:eastAsia="宋体" w:cs="宋体"/>
          <w:b/>
          <w:bCs/>
          <w:sz w:val="44"/>
          <w:szCs w:val="44"/>
          <w:lang w:val="en-US" w:eastAsia="zh-CN"/>
        </w:rPr>
        <w:t>实习指导教师</w:t>
      </w:r>
      <w:r>
        <w:rPr>
          <w:rFonts w:hint="eastAsia" w:ascii="宋体" w:hAnsi="宋体" w:eastAsia="宋体" w:cs="宋体"/>
          <w:b/>
          <w:bCs/>
          <w:sz w:val="44"/>
          <w:szCs w:val="44"/>
        </w:rPr>
        <w:t>招聘的公告</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为适应绍兴教育的发展需要，加大引进优秀毕业生的力度，绍兴市教育局决定公开招聘市直</w:t>
      </w:r>
      <w:r>
        <w:rPr>
          <w:rFonts w:hint="eastAsia" w:ascii="仿宋" w:hAnsi="仿宋" w:eastAsia="仿宋" w:cs="仿宋"/>
          <w:sz w:val="32"/>
          <w:szCs w:val="32"/>
          <w:lang w:val="en-US" w:eastAsia="zh-CN"/>
        </w:rPr>
        <w:t>中职</w:t>
      </w:r>
      <w:r>
        <w:rPr>
          <w:rFonts w:hint="eastAsia" w:ascii="仿宋" w:hAnsi="仿宋" w:eastAsia="仿宋" w:cs="仿宋"/>
          <w:sz w:val="32"/>
          <w:szCs w:val="32"/>
        </w:rPr>
        <w:t>学校2021年</w:t>
      </w:r>
      <w:r>
        <w:rPr>
          <w:rFonts w:hint="eastAsia" w:ascii="仿宋" w:hAnsi="仿宋" w:eastAsia="仿宋" w:cs="仿宋"/>
          <w:sz w:val="32"/>
          <w:szCs w:val="32"/>
          <w:lang w:val="en-US" w:eastAsia="zh-CN"/>
        </w:rPr>
        <w:t>实习指导教师</w:t>
      </w:r>
      <w:r>
        <w:rPr>
          <w:rFonts w:hint="eastAsia" w:ascii="仿宋" w:hAnsi="仿宋" w:eastAsia="仿宋" w:cs="仿宋"/>
          <w:sz w:val="32"/>
          <w:szCs w:val="32"/>
        </w:rPr>
        <w:t>，现将具体事项公告如下：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一、招聘原则与方式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招聘工作坚持公开、公平、竞争和择优的原则，按岗位进行招考。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二、招聘计划和要求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995"/>
        <w:gridCol w:w="2204"/>
        <w:gridCol w:w="2045"/>
        <w:gridCol w:w="22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37" w:type="pct"/>
            <w:vMerge w:val="restar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学科</w:t>
            </w:r>
          </w:p>
          <w:p>
            <w:pPr>
              <w:spacing w:line="440" w:lineRule="exact"/>
              <w:rPr>
                <w:rFonts w:ascii="仿宋" w:hAnsi="仿宋" w:eastAsia="仿宋"/>
                <w:b/>
                <w:color w:val="000000" w:themeColor="text1"/>
                <w:sz w:val="24"/>
                <w:szCs w:val="24"/>
              </w:rPr>
            </w:pPr>
            <w:r>
              <w:rPr>
                <w:rFonts w:hint="eastAsia" w:ascii="仿宋" w:hAnsi="仿宋" w:eastAsia="仿宋"/>
                <w:b/>
                <w:color w:val="000000" w:themeColor="text1"/>
                <w:sz w:val="24"/>
                <w:szCs w:val="24"/>
              </w:rPr>
              <w:t>（专业）</w:t>
            </w:r>
          </w:p>
        </w:tc>
        <w:tc>
          <w:tcPr>
            <w:tcW w:w="577" w:type="pct"/>
            <w:vMerge w:val="restar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计划数</w:t>
            </w:r>
          </w:p>
        </w:tc>
        <w:tc>
          <w:tcPr>
            <w:tcW w:w="1278" w:type="pct"/>
            <w:vMerge w:val="restar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专科专业</w:t>
            </w:r>
          </w:p>
        </w:tc>
        <w:tc>
          <w:tcPr>
            <w:tcW w:w="2508" w:type="pct"/>
            <w:gridSpan w:val="2"/>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本科专业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37" w:type="pct"/>
            <w:vMerge w:val="continue"/>
            <w:vAlign w:val="center"/>
          </w:tcPr>
          <w:p>
            <w:pPr>
              <w:spacing w:line="440" w:lineRule="exact"/>
              <w:jc w:val="center"/>
              <w:rPr>
                <w:sz w:val="24"/>
                <w:szCs w:val="24"/>
              </w:rPr>
            </w:pPr>
          </w:p>
        </w:tc>
        <w:tc>
          <w:tcPr>
            <w:tcW w:w="577" w:type="pct"/>
            <w:vMerge w:val="continue"/>
            <w:vAlign w:val="center"/>
          </w:tcPr>
          <w:p>
            <w:pPr>
              <w:spacing w:line="440" w:lineRule="exact"/>
              <w:jc w:val="center"/>
              <w:rPr>
                <w:sz w:val="24"/>
                <w:szCs w:val="24"/>
              </w:rPr>
            </w:pPr>
          </w:p>
        </w:tc>
        <w:tc>
          <w:tcPr>
            <w:tcW w:w="1278" w:type="pct"/>
            <w:vMerge w:val="continue"/>
            <w:vAlign w:val="center"/>
          </w:tcPr>
          <w:p>
            <w:pPr>
              <w:spacing w:line="440" w:lineRule="exact"/>
              <w:jc w:val="center"/>
              <w:rPr>
                <w:rFonts w:ascii="仿宋" w:hAnsi="仿宋" w:eastAsia="仿宋"/>
                <w:b/>
                <w:color w:val="000000" w:themeColor="text1"/>
                <w:sz w:val="24"/>
                <w:szCs w:val="24"/>
              </w:rPr>
            </w:pPr>
          </w:p>
        </w:tc>
        <w:tc>
          <w:tcPr>
            <w:tcW w:w="1186" w:type="pc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1998年</w:t>
            </w:r>
          </w:p>
        </w:tc>
        <w:tc>
          <w:tcPr>
            <w:tcW w:w="1322" w:type="pc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2012年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7" w:type="pct"/>
            <w:vMerge w:val="restart"/>
            <w:vAlign w:val="center"/>
          </w:tcPr>
          <w:p>
            <w:pPr>
              <w:spacing w:line="44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数控</w:t>
            </w:r>
          </w:p>
          <w:p>
            <w:pPr>
              <w:spacing w:line="440" w:lineRule="exact"/>
              <w:jc w:val="center"/>
              <w:rPr>
                <w:sz w:val="24"/>
                <w:szCs w:val="24"/>
              </w:rPr>
            </w:pPr>
            <w:r>
              <w:rPr>
                <w:rFonts w:hint="eastAsia" w:ascii="仿宋" w:hAnsi="仿宋" w:eastAsia="仿宋"/>
                <w:bCs/>
                <w:color w:val="000000" w:themeColor="text1"/>
                <w:sz w:val="24"/>
                <w:szCs w:val="24"/>
              </w:rPr>
              <w:t>焊接</w:t>
            </w:r>
          </w:p>
        </w:tc>
        <w:tc>
          <w:tcPr>
            <w:tcW w:w="577" w:type="pct"/>
            <w:vMerge w:val="restart"/>
            <w:vAlign w:val="center"/>
          </w:tcPr>
          <w:p>
            <w:pPr>
              <w:spacing w:line="440" w:lineRule="exact"/>
              <w:jc w:val="center"/>
              <w:rPr>
                <w:sz w:val="24"/>
                <w:szCs w:val="24"/>
              </w:rPr>
            </w:pPr>
            <w:r>
              <w:rPr>
                <w:rFonts w:hint="eastAsia"/>
                <w:sz w:val="24"/>
                <w:szCs w:val="24"/>
              </w:rPr>
              <w:t>1</w:t>
            </w:r>
          </w:p>
        </w:tc>
        <w:tc>
          <w:tcPr>
            <w:tcW w:w="1278" w:type="pct"/>
            <w:vAlign w:val="center"/>
          </w:tcPr>
          <w:p>
            <w:pPr>
              <w:spacing w:line="40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5</w:t>
            </w:r>
            <w:r>
              <w:rPr>
                <w:rFonts w:ascii="仿宋" w:hAnsi="仿宋" w:eastAsia="仿宋"/>
                <w:bCs/>
                <w:color w:val="000000" w:themeColor="text1"/>
                <w:sz w:val="24"/>
                <w:szCs w:val="24"/>
              </w:rPr>
              <w:t>60110</w:t>
            </w:r>
            <w:r>
              <w:rPr>
                <w:rFonts w:hint="eastAsia" w:ascii="仿宋" w:hAnsi="仿宋" w:eastAsia="仿宋"/>
                <w:bCs/>
                <w:color w:val="000000" w:themeColor="text1"/>
                <w:sz w:val="24"/>
                <w:szCs w:val="24"/>
              </w:rPr>
              <w:t>焊接技术与自动化</w:t>
            </w:r>
          </w:p>
        </w:tc>
        <w:tc>
          <w:tcPr>
            <w:tcW w:w="1186" w:type="pct"/>
            <w:vAlign w:val="center"/>
          </w:tcPr>
          <w:p>
            <w:pPr>
              <w:spacing w:line="40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0</w:t>
            </w:r>
            <w:r>
              <w:rPr>
                <w:rFonts w:ascii="仿宋" w:hAnsi="仿宋" w:eastAsia="仿宋"/>
                <w:bCs/>
                <w:color w:val="000000" w:themeColor="text1"/>
                <w:sz w:val="24"/>
                <w:szCs w:val="24"/>
              </w:rPr>
              <w:t>80207</w:t>
            </w:r>
            <w:r>
              <w:rPr>
                <w:rFonts w:hint="eastAsia" w:ascii="仿宋" w:hAnsi="仿宋" w:eastAsia="仿宋"/>
                <w:bCs/>
                <w:color w:val="000000" w:themeColor="text1"/>
                <w:sz w:val="24"/>
                <w:szCs w:val="24"/>
              </w:rPr>
              <w:t>W焊接技术与工程</w:t>
            </w:r>
          </w:p>
        </w:tc>
        <w:tc>
          <w:tcPr>
            <w:tcW w:w="1322" w:type="pct"/>
            <w:vAlign w:val="center"/>
          </w:tcPr>
          <w:p>
            <w:pPr>
              <w:spacing w:line="40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0</w:t>
            </w:r>
            <w:r>
              <w:rPr>
                <w:rFonts w:ascii="仿宋" w:hAnsi="仿宋" w:eastAsia="仿宋"/>
                <w:bCs/>
                <w:color w:val="000000" w:themeColor="text1"/>
                <w:sz w:val="24"/>
                <w:szCs w:val="24"/>
              </w:rPr>
              <w:t>80411</w:t>
            </w:r>
            <w:r>
              <w:rPr>
                <w:rFonts w:hint="eastAsia" w:ascii="仿宋" w:hAnsi="仿宋" w:eastAsia="仿宋"/>
                <w:bCs/>
                <w:color w:val="000000" w:themeColor="text1"/>
                <w:sz w:val="24"/>
                <w:szCs w:val="24"/>
              </w:rPr>
              <w:t>T焊接技术与工程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37" w:type="pct"/>
            <w:vMerge w:val="continue"/>
            <w:vAlign w:val="center"/>
          </w:tcPr>
          <w:p>
            <w:pPr>
              <w:spacing w:line="440" w:lineRule="exact"/>
              <w:jc w:val="center"/>
              <w:rPr>
                <w:rFonts w:ascii="仿宋" w:hAnsi="仿宋" w:eastAsia="仿宋"/>
                <w:bCs/>
                <w:color w:val="000000" w:themeColor="text1"/>
                <w:sz w:val="24"/>
                <w:szCs w:val="24"/>
              </w:rPr>
            </w:pPr>
          </w:p>
        </w:tc>
        <w:tc>
          <w:tcPr>
            <w:tcW w:w="577" w:type="pct"/>
            <w:vMerge w:val="continue"/>
            <w:vAlign w:val="center"/>
          </w:tcPr>
          <w:p>
            <w:pPr>
              <w:spacing w:line="440" w:lineRule="exact"/>
              <w:jc w:val="center"/>
              <w:rPr>
                <w:sz w:val="24"/>
                <w:szCs w:val="24"/>
              </w:rPr>
            </w:pPr>
          </w:p>
        </w:tc>
        <w:tc>
          <w:tcPr>
            <w:tcW w:w="3786" w:type="pct"/>
            <w:gridSpan w:val="3"/>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技工院校高级工、预备技师（技师）专业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7" w:type="pct"/>
            <w:vMerge w:val="continue"/>
            <w:vAlign w:val="center"/>
          </w:tcPr>
          <w:p>
            <w:pPr>
              <w:spacing w:line="440" w:lineRule="exact"/>
              <w:jc w:val="center"/>
              <w:rPr>
                <w:rFonts w:ascii="仿宋" w:hAnsi="仿宋" w:eastAsia="仿宋"/>
                <w:bCs/>
                <w:color w:val="000000" w:themeColor="text1"/>
                <w:sz w:val="24"/>
                <w:szCs w:val="24"/>
              </w:rPr>
            </w:pPr>
          </w:p>
        </w:tc>
        <w:tc>
          <w:tcPr>
            <w:tcW w:w="577" w:type="pct"/>
            <w:vMerge w:val="continue"/>
            <w:vAlign w:val="center"/>
          </w:tcPr>
          <w:p>
            <w:pPr>
              <w:spacing w:line="440" w:lineRule="exact"/>
              <w:jc w:val="center"/>
              <w:rPr>
                <w:sz w:val="24"/>
                <w:szCs w:val="24"/>
              </w:rPr>
            </w:pPr>
          </w:p>
        </w:tc>
        <w:tc>
          <w:tcPr>
            <w:tcW w:w="3786" w:type="pct"/>
            <w:gridSpan w:val="3"/>
            <w:vAlign w:val="center"/>
          </w:tcPr>
          <w:p>
            <w:pPr>
              <w:spacing w:line="44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0</w:t>
            </w:r>
            <w:r>
              <w:rPr>
                <w:rFonts w:ascii="仿宋" w:hAnsi="仿宋" w:eastAsia="仿宋"/>
                <w:bCs/>
                <w:color w:val="000000" w:themeColor="text1"/>
                <w:sz w:val="24"/>
                <w:szCs w:val="24"/>
              </w:rPr>
              <w:t>119-3</w:t>
            </w:r>
            <w:r>
              <w:rPr>
                <w:rFonts w:hint="eastAsia" w:ascii="仿宋" w:hAnsi="仿宋" w:eastAsia="仿宋"/>
                <w:bCs/>
                <w:color w:val="000000" w:themeColor="text1"/>
                <w:sz w:val="24"/>
                <w:szCs w:val="24"/>
              </w:rPr>
              <w:t>焊接加工（数控焊接）</w:t>
            </w:r>
          </w:p>
        </w:tc>
      </w:tr>
    </w:tbl>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三、招聘对象和条件</w:t>
      </w:r>
    </w:p>
    <w:p>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相应专业专科毕业生或技工院校高级工班毕业生，大学本科毕业生或预备技师（技师）班毕业生。品行端正、遵纪守法、身心健康、热爱学生，忠诚于党的教育事业。年龄35周岁</w:t>
      </w:r>
      <w:r>
        <w:rPr>
          <w:rFonts w:hint="eastAsia" w:ascii="仿宋" w:hAnsi="仿宋" w:eastAsia="仿宋"/>
          <w:color w:val="000000" w:themeColor="text1"/>
          <w:sz w:val="32"/>
          <w:szCs w:val="32"/>
          <w:lang w:val="en-US" w:eastAsia="zh-CN"/>
        </w:rPr>
        <w:t>及</w:t>
      </w:r>
      <w:r>
        <w:rPr>
          <w:rFonts w:hint="eastAsia" w:ascii="仿宋" w:hAnsi="仿宋" w:eastAsia="仿宋"/>
          <w:color w:val="000000" w:themeColor="text1"/>
          <w:sz w:val="32"/>
          <w:szCs w:val="32"/>
        </w:rPr>
        <w:t>以下（198</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年5月</w:t>
      </w:r>
      <w:r>
        <w:rPr>
          <w:rFonts w:hint="eastAsia" w:ascii="仿宋" w:hAnsi="仿宋" w:eastAsia="仿宋"/>
          <w:color w:val="000000" w:themeColor="text1"/>
          <w:sz w:val="32"/>
          <w:szCs w:val="32"/>
          <w:lang w:val="en-US" w:eastAsia="zh-CN"/>
        </w:rPr>
        <w:t>20</w:t>
      </w:r>
      <w:r>
        <w:rPr>
          <w:rFonts w:hint="eastAsia" w:ascii="仿宋" w:hAnsi="仿宋" w:eastAsia="仿宋"/>
          <w:color w:val="000000" w:themeColor="text1"/>
          <w:sz w:val="32"/>
          <w:szCs w:val="32"/>
        </w:rPr>
        <w:t>日之后出生）。</w:t>
      </w:r>
      <w:r>
        <w:rPr>
          <w:rFonts w:hint="eastAsia" w:ascii="仿宋" w:hAnsi="仿宋" w:eastAsia="仿宋"/>
          <w:color w:val="000000" w:themeColor="text1"/>
          <w:sz w:val="32"/>
          <w:szCs w:val="32"/>
        </w:rPr>
        <w:t>且符合以下条件之一：获得中华技能大奖、全国技术能手荣誉称号或省级技能大奖、技术能手荣誉称号，享受国务院或省政府特</w:t>
      </w:r>
      <w:bookmarkStart w:id="0" w:name="_GoBack"/>
      <w:bookmarkEnd w:id="0"/>
      <w:r>
        <w:rPr>
          <w:rFonts w:hint="eastAsia" w:ascii="仿宋" w:hAnsi="仿宋" w:eastAsia="仿宋"/>
          <w:color w:val="000000" w:themeColor="text1"/>
          <w:sz w:val="32"/>
          <w:szCs w:val="32"/>
        </w:rPr>
        <w:t>殊津贴、国家级或省级技能大师工作室带头人、获得省部级以上劳动模范表彰的高技能人才以及世界技能大赛国家集训选手和中国技能大赛优秀选手（国家级一类大赛前20名，国家级二类竞赛前15名；省级一类大赛前5名，省级二类大赛前3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四、招聘办法及程序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招聘由学校组织实施，招聘办法及程序详见</w:t>
      </w:r>
      <w:r>
        <w:rPr>
          <w:rFonts w:hint="eastAsia" w:ascii="仿宋" w:hAnsi="仿宋" w:eastAsia="仿宋" w:cs="仿宋"/>
          <w:sz w:val="32"/>
          <w:szCs w:val="32"/>
          <w:lang w:val="en-US" w:eastAsia="zh-CN"/>
        </w:rPr>
        <w:t>学</w:t>
      </w:r>
      <w:r>
        <w:rPr>
          <w:rFonts w:hint="eastAsia" w:ascii="仿宋" w:hAnsi="仿宋" w:eastAsia="仿宋" w:cs="仿宋"/>
          <w:sz w:val="32"/>
          <w:szCs w:val="32"/>
        </w:rPr>
        <w:t>校公告。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绍兴市教育局、绍兴市人力资源和社会保障局成立教师招聘工作监督小组，进行全程监督，对违反招考纪律的单位和个人，按有关规定严肃处理。绍兴市教育局监督电话：0575-85093033；绍兴市人力资源和社会保障局监督电话:0575-85099812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绍兴技师学院（筹）绍兴市职业教育中心2021年实习指导教师招聘公告</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绍兴市教育局</w:t>
      </w:r>
    </w:p>
    <w:p>
      <w:pPr>
        <w:keepNext w:val="0"/>
        <w:keepLines w:val="0"/>
        <w:pageBreakBefore w:val="0"/>
        <w:widowControl w:val="0"/>
        <w:kinsoku/>
        <w:wordWrap/>
        <w:overflowPunct/>
        <w:topLinePunct w:val="0"/>
        <w:autoSpaceDE/>
        <w:autoSpaceDN/>
        <w:bidi w:val="0"/>
        <w:adjustRightInd/>
        <w:snapToGrid/>
        <w:spacing w:after="24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2021年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spacing w:after="240" w:line="560" w:lineRule="exact"/>
        <w:jc w:val="center"/>
        <w:rPr>
          <w:rFonts w:hint="eastAsia" w:ascii="仿宋" w:hAnsi="仿宋" w:eastAsia="仿宋" w:cs="仿宋"/>
          <w:sz w:val="32"/>
          <w:szCs w:val="32"/>
        </w:rPr>
      </w:pPr>
    </w:p>
    <w:p>
      <w:pPr>
        <w:spacing w:after="240" w:line="560" w:lineRule="exact"/>
        <w:jc w:val="center"/>
        <w:rPr>
          <w:rFonts w:hint="eastAsia" w:ascii="仿宋" w:hAnsi="仿宋" w:eastAsia="仿宋" w:cs="仿宋"/>
          <w:sz w:val="32"/>
          <w:szCs w:val="32"/>
        </w:rPr>
      </w:pPr>
    </w:p>
    <w:p>
      <w:pPr>
        <w:spacing w:after="240" w:line="560" w:lineRule="exact"/>
        <w:jc w:val="center"/>
        <w:rPr>
          <w:rFonts w:ascii="楷体" w:hAnsi="楷体" w:eastAsia="楷体"/>
          <w:color w:val="000000" w:themeColor="text1"/>
          <w:sz w:val="44"/>
          <w:szCs w:val="44"/>
        </w:rPr>
      </w:pPr>
      <w:r>
        <w:rPr>
          <w:rFonts w:hint="eastAsia" w:ascii="楷体" w:hAnsi="楷体" w:eastAsia="楷体"/>
          <w:color w:val="000000" w:themeColor="text1"/>
          <w:sz w:val="44"/>
          <w:szCs w:val="44"/>
        </w:rPr>
        <w:t>绍兴技师学院（筹） 绍兴市职业教育中心</w:t>
      </w:r>
    </w:p>
    <w:p>
      <w:pPr>
        <w:spacing w:after="240" w:line="560" w:lineRule="exact"/>
        <w:jc w:val="center"/>
        <w:rPr>
          <w:rFonts w:ascii="方正小标宋简体" w:hAnsi="华文中宋" w:eastAsia="方正小标宋简体"/>
          <w:b/>
          <w:color w:val="000000" w:themeColor="text1"/>
          <w:sz w:val="44"/>
          <w:szCs w:val="44"/>
        </w:rPr>
      </w:pPr>
      <w:r>
        <w:rPr>
          <w:rFonts w:hint="eastAsia" w:ascii="方正小标宋简体" w:hAnsi="华文中宋" w:eastAsia="方正小标宋简体"/>
          <w:b/>
          <w:color w:val="000000" w:themeColor="text1"/>
          <w:sz w:val="44"/>
          <w:szCs w:val="44"/>
        </w:rPr>
        <w:t>2021年实习指导教师招聘公告</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绍兴技师学院（筹）绍兴市职教中心创建于1958年，为全额拨款事业单位，是全国首批国家级重点职业学校、首批国家中等职业教育改革发展示范学校、全国职业教育先进集体，浙江省首批中职名校。地处绍兴市中心，投资近10亿、占地263亩</w:t>
      </w:r>
      <w:r>
        <w:rPr>
          <w:rFonts w:ascii="仿宋" w:hAnsi="仿宋" w:eastAsia="仿宋"/>
          <w:color w:val="000000" w:themeColor="text1"/>
          <w:sz w:val="32"/>
          <w:szCs w:val="32"/>
        </w:rPr>
        <w:t>的</w:t>
      </w:r>
      <w:r>
        <w:rPr>
          <w:rFonts w:hint="eastAsia" w:ascii="仿宋" w:hAnsi="仿宋" w:eastAsia="仿宋"/>
          <w:color w:val="000000" w:themeColor="text1"/>
          <w:sz w:val="32"/>
          <w:szCs w:val="32"/>
        </w:rPr>
        <w:t>新校区将于202</w:t>
      </w:r>
      <w:r>
        <w:rPr>
          <w:rFonts w:ascii="仿宋" w:hAnsi="仿宋" w:eastAsia="仿宋"/>
          <w:color w:val="000000" w:themeColor="text1"/>
          <w:sz w:val="32"/>
          <w:szCs w:val="32"/>
        </w:rPr>
        <w:t>2</w:t>
      </w:r>
      <w:r>
        <w:rPr>
          <w:rFonts w:hint="eastAsia" w:ascii="仿宋" w:hAnsi="仿宋" w:eastAsia="仿宋"/>
          <w:color w:val="000000" w:themeColor="text1"/>
          <w:sz w:val="32"/>
          <w:szCs w:val="32"/>
        </w:rPr>
        <w:t>年</w:t>
      </w:r>
      <w:r>
        <w:rPr>
          <w:rFonts w:ascii="仿宋" w:hAnsi="仿宋" w:eastAsia="仿宋"/>
          <w:color w:val="000000" w:themeColor="text1"/>
          <w:sz w:val="32"/>
          <w:szCs w:val="32"/>
        </w:rPr>
        <w:t>投入使用。</w:t>
      </w:r>
      <w:r>
        <w:rPr>
          <w:rFonts w:hint="eastAsia" w:ascii="仿宋" w:hAnsi="仿宋" w:eastAsia="仿宋"/>
          <w:color w:val="000000" w:themeColor="text1"/>
          <w:sz w:val="32"/>
          <w:szCs w:val="32"/>
        </w:rPr>
        <w:t>设有智能制造</w:t>
      </w:r>
      <w:r>
        <w:rPr>
          <w:rFonts w:ascii="仿宋" w:hAnsi="仿宋" w:eastAsia="仿宋"/>
          <w:color w:val="000000" w:themeColor="text1"/>
          <w:sz w:val="32"/>
          <w:szCs w:val="32"/>
        </w:rPr>
        <w:t>、艺术设计、现代服务、财会信息</w:t>
      </w:r>
      <w:r>
        <w:rPr>
          <w:rFonts w:hint="eastAsia" w:ascii="仿宋" w:hAnsi="仿宋" w:eastAsia="仿宋"/>
          <w:color w:val="000000" w:themeColor="text1"/>
          <w:sz w:val="32"/>
          <w:szCs w:val="32"/>
        </w:rPr>
        <w:t>等</w:t>
      </w:r>
      <w:r>
        <w:rPr>
          <w:rFonts w:ascii="仿宋" w:hAnsi="仿宋" w:eastAsia="仿宋"/>
          <w:color w:val="000000" w:themeColor="text1"/>
          <w:sz w:val="32"/>
          <w:szCs w:val="32"/>
        </w:rPr>
        <w:t>四</w:t>
      </w:r>
      <w:r>
        <w:rPr>
          <w:rFonts w:hint="eastAsia" w:ascii="仿宋" w:hAnsi="仿宋" w:eastAsia="仿宋"/>
          <w:color w:val="000000" w:themeColor="text1"/>
          <w:sz w:val="32"/>
          <w:szCs w:val="32"/>
        </w:rPr>
        <w:t>大类20多个专业，现有</w:t>
      </w:r>
      <w:r>
        <w:rPr>
          <w:rFonts w:ascii="仿宋" w:hAnsi="仿宋" w:eastAsia="仿宋"/>
          <w:color w:val="000000" w:themeColor="text1"/>
          <w:sz w:val="32"/>
          <w:szCs w:val="32"/>
        </w:rPr>
        <w:t>师生员工</w:t>
      </w:r>
      <w:r>
        <w:rPr>
          <w:rFonts w:hint="eastAsia" w:ascii="仿宋" w:hAnsi="仿宋" w:eastAsia="仿宋"/>
          <w:color w:val="000000" w:themeColor="text1"/>
          <w:sz w:val="32"/>
          <w:szCs w:val="32"/>
        </w:rPr>
        <w:t>4300多名。</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因学校建设发展需要，根据《人力资源保障部办公厅关于技工院校公开招聘有关事项的通知》精神，决定招聘事业编制实习指导教师1名。现将有关事项公告如下：</w:t>
      </w:r>
    </w:p>
    <w:p>
      <w:pPr>
        <w:pStyle w:val="14"/>
        <w:spacing w:line="560" w:lineRule="exact"/>
        <w:ind w:firstLine="643"/>
        <w:rPr>
          <w:rFonts w:ascii="黑体" w:hAnsi="黑体" w:eastAsia="黑体"/>
          <w:b/>
          <w:color w:val="000000" w:themeColor="text1"/>
          <w:sz w:val="32"/>
          <w:szCs w:val="32"/>
        </w:rPr>
      </w:pPr>
      <w:r>
        <w:rPr>
          <w:rFonts w:hint="eastAsia" w:ascii="黑体" w:hAnsi="黑体" w:eastAsia="黑体"/>
          <w:b/>
          <w:color w:val="000000" w:themeColor="text1"/>
          <w:sz w:val="32"/>
          <w:szCs w:val="32"/>
        </w:rPr>
        <w:t>一、</w:t>
      </w:r>
      <w:r>
        <w:rPr>
          <w:rFonts w:ascii="黑体" w:hAnsi="黑体" w:eastAsia="黑体"/>
          <w:b/>
          <w:color w:val="000000" w:themeColor="text1"/>
          <w:sz w:val="32"/>
          <w:szCs w:val="32"/>
        </w:rPr>
        <w:t>招聘对象和条件</w:t>
      </w:r>
    </w:p>
    <w:p>
      <w:pPr>
        <w:spacing w:line="560" w:lineRule="exact"/>
        <w:ind w:firstLine="566" w:firstLineChars="177"/>
        <w:rPr>
          <w:rFonts w:ascii="仿宋" w:hAnsi="仿宋" w:eastAsia="仿宋"/>
          <w:color w:val="000000" w:themeColor="text1"/>
          <w:sz w:val="32"/>
          <w:szCs w:val="32"/>
        </w:rPr>
      </w:pPr>
      <w:r>
        <w:rPr>
          <w:rFonts w:hint="eastAsia" w:ascii="仿宋" w:hAnsi="仿宋" w:eastAsia="仿宋"/>
          <w:color w:val="000000" w:themeColor="text1"/>
          <w:sz w:val="32"/>
          <w:szCs w:val="32"/>
        </w:rPr>
        <w:t>相应专业专科毕业生或技工院校高级工班毕业生，大学本科毕业生或预备技师（技师）班毕业生。品行端正、遵纪守法、身心健康、热爱学生，忠诚于党的教育事业。</w:t>
      </w:r>
      <w:r>
        <w:rPr>
          <w:rFonts w:hint="eastAsia" w:ascii="仿宋_GB2312" w:eastAsia="仿宋_GB2312"/>
          <w:sz w:val="32"/>
          <w:szCs w:val="32"/>
        </w:rPr>
        <w:t>年龄35周</w:t>
      </w:r>
      <w:r>
        <w:rPr>
          <w:rFonts w:hint="eastAsia" w:ascii="仿宋_GB2312" w:eastAsia="仿宋_GB2312"/>
          <w:color w:val="000000" w:themeColor="text1"/>
          <w:sz w:val="32"/>
          <w:szCs w:val="32"/>
        </w:rPr>
        <w:t>岁</w:t>
      </w:r>
      <w:r>
        <w:rPr>
          <w:rFonts w:hint="eastAsia" w:ascii="仿宋_GB2312" w:eastAsia="仿宋_GB2312"/>
          <w:color w:val="000000" w:themeColor="text1"/>
          <w:sz w:val="32"/>
          <w:szCs w:val="32"/>
          <w:lang w:val="en-US" w:eastAsia="zh-CN"/>
        </w:rPr>
        <w:t>及</w:t>
      </w:r>
      <w:r>
        <w:rPr>
          <w:rFonts w:hint="eastAsia" w:ascii="仿宋_GB2312" w:eastAsia="仿宋_GB2312"/>
          <w:color w:val="000000" w:themeColor="text1"/>
          <w:sz w:val="32"/>
          <w:szCs w:val="32"/>
        </w:rPr>
        <w:t>以下</w:t>
      </w:r>
      <w:r>
        <w:rPr>
          <w:rFonts w:hint="eastAsia" w:ascii="仿宋_GB2312" w:eastAsia="仿宋_GB2312"/>
          <w:color w:val="000000"/>
          <w:sz w:val="32"/>
          <w:szCs w:val="32"/>
        </w:rPr>
        <w:t>（198</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ascii="仿宋_GB2312" w:eastAsia="仿宋_GB2312"/>
          <w:color w:val="000000"/>
          <w:sz w:val="32"/>
          <w:szCs w:val="32"/>
        </w:rPr>
        <w:t>5</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日之后出生）</w:t>
      </w:r>
      <w:r>
        <w:rPr>
          <w:rFonts w:hint="eastAsia" w:ascii="仿宋_GB2312" w:eastAsia="仿宋_GB2312"/>
          <w:color w:val="000000" w:themeColor="text1"/>
          <w:sz w:val="32"/>
          <w:szCs w:val="32"/>
        </w:rPr>
        <w:t>。</w:t>
      </w:r>
      <w:r>
        <w:rPr>
          <w:rFonts w:hint="eastAsia" w:ascii="仿宋" w:hAnsi="仿宋" w:eastAsia="仿宋"/>
          <w:color w:val="000000" w:themeColor="text1"/>
          <w:sz w:val="32"/>
          <w:szCs w:val="32"/>
        </w:rPr>
        <w:t>且符合以下条件之一：</w:t>
      </w:r>
      <w:r>
        <w:rPr>
          <w:rFonts w:hint="eastAsia" w:ascii="仿宋_GB2312" w:eastAsia="仿宋_GB2312"/>
          <w:sz w:val="32"/>
          <w:szCs w:val="32"/>
        </w:rPr>
        <w:t>获得中华技能大奖、全国技术能手荣誉称号或省级技能大奖、技术能手荣誉称号，享受国务院或省政府特殊津贴、国家级或省级技能大师工作室带头人、获得省部级以上劳动模范表彰的高技能人才以及世界技能大赛国家集训选手和中国技能大赛优秀选手（国家级一类大赛前20名，国家级二类竞赛前15名；省级一类大赛前5名，省级二类大赛前3名）。</w:t>
      </w:r>
    </w:p>
    <w:p>
      <w:pPr>
        <w:spacing w:line="560" w:lineRule="exact"/>
        <w:ind w:firstLine="643" w:firstLineChars="200"/>
        <w:rPr>
          <w:rFonts w:ascii="黑体" w:hAnsi="黑体" w:eastAsia="黑体"/>
          <w:b/>
          <w:color w:val="000000" w:themeColor="text1"/>
          <w:sz w:val="32"/>
          <w:szCs w:val="32"/>
        </w:rPr>
      </w:pPr>
      <w:r>
        <w:rPr>
          <w:rFonts w:hint="eastAsia" w:ascii="黑体" w:hAnsi="黑体" w:eastAsia="黑体"/>
          <w:b/>
          <w:color w:val="000000" w:themeColor="text1"/>
          <w:sz w:val="32"/>
          <w:szCs w:val="32"/>
        </w:rPr>
        <w:t>二、招聘计划</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995"/>
        <w:gridCol w:w="2204"/>
        <w:gridCol w:w="2045"/>
        <w:gridCol w:w="22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37" w:type="pct"/>
            <w:vMerge w:val="restar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学科</w:t>
            </w:r>
          </w:p>
          <w:p>
            <w:pPr>
              <w:spacing w:line="440" w:lineRule="exact"/>
              <w:rPr>
                <w:rFonts w:ascii="仿宋" w:hAnsi="仿宋" w:eastAsia="仿宋"/>
                <w:b/>
                <w:color w:val="000000" w:themeColor="text1"/>
                <w:sz w:val="24"/>
                <w:szCs w:val="24"/>
              </w:rPr>
            </w:pPr>
            <w:r>
              <w:rPr>
                <w:rFonts w:hint="eastAsia" w:ascii="仿宋" w:hAnsi="仿宋" w:eastAsia="仿宋"/>
                <w:b/>
                <w:color w:val="000000" w:themeColor="text1"/>
                <w:sz w:val="24"/>
                <w:szCs w:val="24"/>
              </w:rPr>
              <w:t>（专业）</w:t>
            </w:r>
          </w:p>
        </w:tc>
        <w:tc>
          <w:tcPr>
            <w:tcW w:w="577" w:type="pct"/>
            <w:vMerge w:val="restar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计划数</w:t>
            </w:r>
          </w:p>
        </w:tc>
        <w:tc>
          <w:tcPr>
            <w:tcW w:w="1278" w:type="pct"/>
            <w:vMerge w:val="restar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专科专业</w:t>
            </w:r>
          </w:p>
        </w:tc>
        <w:tc>
          <w:tcPr>
            <w:tcW w:w="2508" w:type="pct"/>
            <w:gridSpan w:val="2"/>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本科专业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0" w:hRule="atLeast"/>
          <w:jc w:val="center"/>
        </w:trPr>
        <w:tc>
          <w:tcPr>
            <w:tcW w:w="637" w:type="pct"/>
            <w:vMerge w:val="continue"/>
            <w:vAlign w:val="center"/>
          </w:tcPr>
          <w:p>
            <w:pPr>
              <w:spacing w:line="440" w:lineRule="exact"/>
              <w:jc w:val="center"/>
              <w:rPr>
                <w:sz w:val="24"/>
                <w:szCs w:val="24"/>
              </w:rPr>
            </w:pPr>
          </w:p>
        </w:tc>
        <w:tc>
          <w:tcPr>
            <w:tcW w:w="577" w:type="pct"/>
            <w:vMerge w:val="continue"/>
            <w:vAlign w:val="center"/>
          </w:tcPr>
          <w:p>
            <w:pPr>
              <w:spacing w:line="440" w:lineRule="exact"/>
              <w:jc w:val="center"/>
              <w:rPr>
                <w:sz w:val="24"/>
                <w:szCs w:val="24"/>
              </w:rPr>
            </w:pPr>
          </w:p>
        </w:tc>
        <w:tc>
          <w:tcPr>
            <w:tcW w:w="1278" w:type="pct"/>
            <w:vMerge w:val="continue"/>
            <w:vAlign w:val="center"/>
          </w:tcPr>
          <w:p>
            <w:pPr>
              <w:spacing w:line="440" w:lineRule="exact"/>
              <w:jc w:val="center"/>
              <w:rPr>
                <w:rFonts w:ascii="仿宋" w:hAnsi="仿宋" w:eastAsia="仿宋"/>
                <w:b/>
                <w:color w:val="000000" w:themeColor="text1"/>
                <w:sz w:val="24"/>
                <w:szCs w:val="24"/>
              </w:rPr>
            </w:pPr>
          </w:p>
        </w:tc>
        <w:tc>
          <w:tcPr>
            <w:tcW w:w="1186" w:type="pc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1998年</w:t>
            </w:r>
          </w:p>
        </w:tc>
        <w:tc>
          <w:tcPr>
            <w:tcW w:w="1322" w:type="pct"/>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2012年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7" w:type="pct"/>
            <w:vMerge w:val="restart"/>
            <w:vAlign w:val="center"/>
          </w:tcPr>
          <w:p>
            <w:pPr>
              <w:spacing w:line="44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数控</w:t>
            </w:r>
          </w:p>
          <w:p>
            <w:pPr>
              <w:spacing w:line="440" w:lineRule="exact"/>
              <w:jc w:val="center"/>
              <w:rPr>
                <w:sz w:val="24"/>
                <w:szCs w:val="24"/>
              </w:rPr>
            </w:pPr>
            <w:r>
              <w:rPr>
                <w:rFonts w:hint="eastAsia" w:ascii="仿宋" w:hAnsi="仿宋" w:eastAsia="仿宋"/>
                <w:bCs/>
                <w:color w:val="000000" w:themeColor="text1"/>
                <w:sz w:val="24"/>
                <w:szCs w:val="24"/>
              </w:rPr>
              <w:t>焊接</w:t>
            </w:r>
          </w:p>
        </w:tc>
        <w:tc>
          <w:tcPr>
            <w:tcW w:w="577" w:type="pct"/>
            <w:vMerge w:val="restart"/>
            <w:vAlign w:val="center"/>
          </w:tcPr>
          <w:p>
            <w:pPr>
              <w:spacing w:line="440" w:lineRule="exact"/>
              <w:jc w:val="center"/>
              <w:rPr>
                <w:sz w:val="24"/>
                <w:szCs w:val="24"/>
              </w:rPr>
            </w:pPr>
            <w:r>
              <w:rPr>
                <w:rFonts w:hint="eastAsia"/>
                <w:sz w:val="24"/>
                <w:szCs w:val="24"/>
              </w:rPr>
              <w:t>1</w:t>
            </w:r>
          </w:p>
        </w:tc>
        <w:tc>
          <w:tcPr>
            <w:tcW w:w="1278" w:type="pct"/>
            <w:vAlign w:val="center"/>
          </w:tcPr>
          <w:p>
            <w:pPr>
              <w:spacing w:line="40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5</w:t>
            </w:r>
            <w:r>
              <w:rPr>
                <w:rFonts w:ascii="仿宋" w:hAnsi="仿宋" w:eastAsia="仿宋"/>
                <w:bCs/>
                <w:color w:val="000000" w:themeColor="text1"/>
                <w:sz w:val="24"/>
                <w:szCs w:val="24"/>
              </w:rPr>
              <w:t>60110</w:t>
            </w:r>
            <w:r>
              <w:rPr>
                <w:rFonts w:hint="eastAsia" w:ascii="仿宋" w:hAnsi="仿宋" w:eastAsia="仿宋"/>
                <w:bCs/>
                <w:color w:val="000000" w:themeColor="text1"/>
                <w:sz w:val="24"/>
                <w:szCs w:val="24"/>
              </w:rPr>
              <w:t>焊接技术与自动化</w:t>
            </w:r>
          </w:p>
        </w:tc>
        <w:tc>
          <w:tcPr>
            <w:tcW w:w="1186" w:type="pct"/>
            <w:vAlign w:val="center"/>
          </w:tcPr>
          <w:p>
            <w:pPr>
              <w:spacing w:line="40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0</w:t>
            </w:r>
            <w:r>
              <w:rPr>
                <w:rFonts w:ascii="仿宋" w:hAnsi="仿宋" w:eastAsia="仿宋"/>
                <w:bCs/>
                <w:color w:val="000000" w:themeColor="text1"/>
                <w:sz w:val="24"/>
                <w:szCs w:val="24"/>
              </w:rPr>
              <w:t>80207</w:t>
            </w:r>
            <w:r>
              <w:rPr>
                <w:rFonts w:hint="eastAsia" w:ascii="仿宋" w:hAnsi="仿宋" w:eastAsia="仿宋"/>
                <w:bCs/>
                <w:color w:val="000000" w:themeColor="text1"/>
                <w:sz w:val="24"/>
                <w:szCs w:val="24"/>
              </w:rPr>
              <w:t>W焊接技术与工程</w:t>
            </w:r>
          </w:p>
        </w:tc>
        <w:tc>
          <w:tcPr>
            <w:tcW w:w="1322" w:type="pct"/>
            <w:vAlign w:val="center"/>
          </w:tcPr>
          <w:p>
            <w:pPr>
              <w:spacing w:line="40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0</w:t>
            </w:r>
            <w:r>
              <w:rPr>
                <w:rFonts w:ascii="仿宋" w:hAnsi="仿宋" w:eastAsia="仿宋"/>
                <w:bCs/>
                <w:color w:val="000000" w:themeColor="text1"/>
                <w:sz w:val="24"/>
                <w:szCs w:val="24"/>
              </w:rPr>
              <w:t>80411</w:t>
            </w:r>
            <w:r>
              <w:rPr>
                <w:rFonts w:hint="eastAsia" w:ascii="仿宋" w:hAnsi="仿宋" w:eastAsia="仿宋"/>
                <w:bCs/>
                <w:color w:val="000000" w:themeColor="text1"/>
                <w:sz w:val="24"/>
                <w:szCs w:val="24"/>
              </w:rPr>
              <w:t>T焊接技术与工程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37" w:type="pct"/>
            <w:vMerge w:val="continue"/>
            <w:vAlign w:val="center"/>
          </w:tcPr>
          <w:p>
            <w:pPr>
              <w:spacing w:line="440" w:lineRule="exact"/>
              <w:jc w:val="center"/>
              <w:rPr>
                <w:rFonts w:ascii="仿宋" w:hAnsi="仿宋" w:eastAsia="仿宋"/>
                <w:bCs/>
                <w:color w:val="000000" w:themeColor="text1"/>
                <w:sz w:val="24"/>
                <w:szCs w:val="24"/>
              </w:rPr>
            </w:pPr>
          </w:p>
        </w:tc>
        <w:tc>
          <w:tcPr>
            <w:tcW w:w="577" w:type="pct"/>
            <w:vMerge w:val="continue"/>
            <w:vAlign w:val="center"/>
          </w:tcPr>
          <w:p>
            <w:pPr>
              <w:spacing w:line="440" w:lineRule="exact"/>
              <w:jc w:val="center"/>
              <w:rPr>
                <w:sz w:val="24"/>
                <w:szCs w:val="24"/>
              </w:rPr>
            </w:pPr>
          </w:p>
        </w:tc>
        <w:tc>
          <w:tcPr>
            <w:tcW w:w="3786" w:type="pct"/>
            <w:gridSpan w:val="3"/>
            <w:vAlign w:val="center"/>
          </w:tcPr>
          <w:p>
            <w:pPr>
              <w:spacing w:line="440" w:lineRule="exact"/>
              <w:jc w:val="center"/>
              <w:rPr>
                <w:rFonts w:ascii="仿宋" w:hAnsi="仿宋" w:eastAsia="仿宋"/>
                <w:b/>
                <w:color w:val="000000" w:themeColor="text1"/>
                <w:sz w:val="24"/>
                <w:szCs w:val="24"/>
              </w:rPr>
            </w:pPr>
            <w:r>
              <w:rPr>
                <w:rFonts w:hint="eastAsia" w:ascii="仿宋" w:hAnsi="仿宋" w:eastAsia="仿宋"/>
                <w:b/>
                <w:color w:val="000000" w:themeColor="text1"/>
                <w:sz w:val="24"/>
                <w:szCs w:val="24"/>
              </w:rPr>
              <w:t>技工院校高级工、预备技师（技师）专业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7" w:type="pct"/>
            <w:vMerge w:val="continue"/>
            <w:vAlign w:val="center"/>
          </w:tcPr>
          <w:p>
            <w:pPr>
              <w:spacing w:line="440" w:lineRule="exact"/>
              <w:jc w:val="center"/>
              <w:rPr>
                <w:rFonts w:ascii="仿宋" w:hAnsi="仿宋" w:eastAsia="仿宋"/>
                <w:bCs/>
                <w:color w:val="000000" w:themeColor="text1"/>
                <w:sz w:val="24"/>
                <w:szCs w:val="24"/>
              </w:rPr>
            </w:pPr>
          </w:p>
        </w:tc>
        <w:tc>
          <w:tcPr>
            <w:tcW w:w="577" w:type="pct"/>
            <w:vMerge w:val="continue"/>
            <w:vAlign w:val="center"/>
          </w:tcPr>
          <w:p>
            <w:pPr>
              <w:spacing w:line="440" w:lineRule="exact"/>
              <w:jc w:val="center"/>
              <w:rPr>
                <w:sz w:val="24"/>
                <w:szCs w:val="24"/>
              </w:rPr>
            </w:pPr>
          </w:p>
        </w:tc>
        <w:tc>
          <w:tcPr>
            <w:tcW w:w="3786" w:type="pct"/>
            <w:gridSpan w:val="3"/>
            <w:vAlign w:val="center"/>
          </w:tcPr>
          <w:p>
            <w:pPr>
              <w:spacing w:line="440" w:lineRule="exact"/>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0</w:t>
            </w:r>
            <w:r>
              <w:rPr>
                <w:rFonts w:ascii="仿宋" w:hAnsi="仿宋" w:eastAsia="仿宋"/>
                <w:bCs/>
                <w:color w:val="000000" w:themeColor="text1"/>
                <w:sz w:val="24"/>
                <w:szCs w:val="24"/>
              </w:rPr>
              <w:t>119-3</w:t>
            </w:r>
            <w:r>
              <w:rPr>
                <w:rFonts w:hint="eastAsia" w:ascii="仿宋" w:hAnsi="仿宋" w:eastAsia="仿宋"/>
                <w:bCs/>
                <w:color w:val="000000" w:themeColor="text1"/>
                <w:sz w:val="24"/>
                <w:szCs w:val="24"/>
              </w:rPr>
              <w:t>焊接加工（数控焊接）</w:t>
            </w:r>
          </w:p>
        </w:tc>
      </w:tr>
    </w:tbl>
    <w:p>
      <w:pPr>
        <w:pStyle w:val="14"/>
        <w:spacing w:line="560" w:lineRule="exact"/>
        <w:ind w:firstLine="643"/>
        <w:rPr>
          <w:rFonts w:ascii="黑体" w:hAnsi="黑体" w:eastAsia="黑体"/>
          <w:b/>
          <w:color w:val="000000" w:themeColor="text1"/>
          <w:sz w:val="32"/>
          <w:szCs w:val="32"/>
        </w:rPr>
      </w:pPr>
      <w:r>
        <w:rPr>
          <w:rFonts w:hint="eastAsia" w:ascii="黑体" w:hAnsi="黑体" w:eastAsia="黑体"/>
          <w:b/>
          <w:color w:val="000000" w:themeColor="text1"/>
          <w:sz w:val="32"/>
          <w:szCs w:val="32"/>
        </w:rPr>
        <w:t>三、招聘方式和程序</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招聘工作坚持公开、公平、竞争和择优的原则，按岗位进行招考。</w:t>
      </w:r>
    </w:p>
    <w:p>
      <w:pPr>
        <w:spacing w:line="56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（一）报名</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报名时间：202</w:t>
      </w:r>
      <w:r>
        <w:rPr>
          <w:rFonts w:ascii="仿宋" w:hAnsi="仿宋" w:eastAsia="仿宋"/>
          <w:color w:val="000000" w:themeColor="text1"/>
          <w:sz w:val="32"/>
          <w:szCs w:val="32"/>
        </w:rPr>
        <w:t>1</w:t>
      </w:r>
      <w:r>
        <w:rPr>
          <w:rFonts w:hint="eastAsia" w:ascii="仿宋" w:hAnsi="仿宋" w:eastAsia="仿宋"/>
          <w:color w:val="000000" w:themeColor="text1"/>
          <w:sz w:val="32"/>
          <w:szCs w:val="32"/>
        </w:rPr>
        <w:t>年</w:t>
      </w:r>
      <w:r>
        <w:rPr>
          <w:rFonts w:ascii="仿宋" w:hAnsi="仿宋" w:eastAsia="仿宋"/>
          <w:color w:val="000000" w:themeColor="text1"/>
          <w:sz w:val="32"/>
          <w:szCs w:val="32"/>
        </w:rPr>
        <w:t>5</w:t>
      </w:r>
      <w:r>
        <w:rPr>
          <w:rFonts w:hint="eastAsia" w:ascii="仿宋" w:hAnsi="仿宋" w:eastAsia="仿宋"/>
          <w:color w:val="000000" w:themeColor="text1"/>
          <w:sz w:val="32"/>
          <w:szCs w:val="32"/>
        </w:rPr>
        <w:t>月</w:t>
      </w:r>
      <w:r>
        <w:rPr>
          <w:rFonts w:hint="eastAsia" w:ascii="仿宋" w:hAnsi="仿宋" w:eastAsia="仿宋"/>
          <w:color w:val="000000" w:themeColor="text1"/>
          <w:sz w:val="32"/>
          <w:szCs w:val="32"/>
          <w:lang w:val="en-US" w:eastAsia="zh-CN"/>
        </w:rPr>
        <w:t>19</w:t>
      </w:r>
      <w:r>
        <w:rPr>
          <w:rFonts w:hint="eastAsia" w:ascii="仿宋" w:hAnsi="仿宋" w:eastAsia="仿宋"/>
          <w:color w:val="000000" w:themeColor="text1"/>
          <w:sz w:val="32"/>
          <w:szCs w:val="32"/>
        </w:rPr>
        <w:t>日-</w:t>
      </w:r>
      <w:r>
        <w:rPr>
          <w:rFonts w:ascii="仿宋" w:hAnsi="仿宋" w:eastAsia="仿宋"/>
          <w:color w:val="000000" w:themeColor="text1"/>
          <w:sz w:val="32"/>
          <w:szCs w:val="32"/>
        </w:rPr>
        <w:t>5</w:t>
      </w:r>
      <w:r>
        <w:rPr>
          <w:rFonts w:hint="eastAsia" w:ascii="仿宋" w:hAnsi="仿宋" w:eastAsia="仿宋"/>
          <w:color w:val="000000" w:themeColor="text1"/>
          <w:sz w:val="32"/>
          <w:szCs w:val="32"/>
        </w:rPr>
        <w:t>月</w:t>
      </w:r>
      <w:r>
        <w:rPr>
          <w:rFonts w:hint="eastAsia" w:ascii="仿宋" w:hAnsi="仿宋" w:eastAsia="仿宋"/>
          <w:color w:val="000000" w:themeColor="text1"/>
          <w:sz w:val="32"/>
          <w:szCs w:val="32"/>
          <w:lang w:val="en-US" w:eastAsia="zh-CN"/>
        </w:rPr>
        <w:t>28</w:t>
      </w:r>
      <w:r>
        <w:rPr>
          <w:rFonts w:hint="eastAsia" w:ascii="仿宋" w:hAnsi="仿宋" w:eastAsia="仿宋"/>
          <w:color w:val="000000" w:themeColor="text1"/>
          <w:sz w:val="32"/>
          <w:szCs w:val="32"/>
        </w:rPr>
        <w:t>日</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报名材料：提供《绍兴技师学院（筹）绍兴市职业教育中心2021年实习指导教师招聘报名表》（见附件</w:t>
      </w:r>
      <w:r>
        <w:rPr>
          <w:rFonts w:ascii="仿宋" w:hAnsi="仿宋" w:eastAsia="仿宋"/>
          <w:color w:val="000000" w:themeColor="text1"/>
          <w:sz w:val="32"/>
          <w:szCs w:val="32"/>
        </w:rPr>
        <w:t>1</w:t>
      </w:r>
      <w:r>
        <w:rPr>
          <w:rFonts w:hint="eastAsia" w:ascii="仿宋" w:hAnsi="仿宋" w:eastAsia="仿宋"/>
          <w:color w:val="000000" w:themeColor="text1"/>
          <w:sz w:val="32"/>
          <w:szCs w:val="32"/>
        </w:rPr>
        <w:t>）、《绍兴技师学院（筹）绍兴市职业教育中心2021年实习指导教师招聘材料清单》（附件</w:t>
      </w:r>
      <w:r>
        <w:rPr>
          <w:rFonts w:ascii="仿宋" w:hAnsi="仿宋" w:eastAsia="仿宋"/>
          <w:color w:val="000000" w:themeColor="text1"/>
          <w:sz w:val="32"/>
          <w:szCs w:val="32"/>
        </w:rPr>
        <w:t>2</w:t>
      </w:r>
      <w:r>
        <w:rPr>
          <w:rFonts w:hint="eastAsia" w:ascii="仿宋" w:hAnsi="仿宋" w:eastAsia="仿宋"/>
          <w:color w:val="000000" w:themeColor="text1"/>
          <w:sz w:val="32"/>
          <w:szCs w:val="32"/>
        </w:rPr>
        <w:t>）及对应佐证材料。</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报名</w:t>
      </w:r>
      <w:r>
        <w:rPr>
          <w:rFonts w:ascii="仿宋" w:hAnsi="仿宋" w:eastAsia="仿宋"/>
          <w:color w:val="000000" w:themeColor="text1"/>
          <w:sz w:val="32"/>
          <w:szCs w:val="32"/>
        </w:rPr>
        <w:t>方法：</w:t>
      </w:r>
      <w:r>
        <w:rPr>
          <w:rFonts w:hint="eastAsia" w:ascii="仿宋" w:hAnsi="仿宋" w:eastAsia="仿宋"/>
          <w:color w:val="000000" w:themeColor="text1"/>
          <w:sz w:val="32"/>
          <w:szCs w:val="32"/>
        </w:rPr>
        <w:t>报名表</w:t>
      </w:r>
      <w:r>
        <w:rPr>
          <w:rFonts w:ascii="仿宋" w:hAnsi="仿宋" w:eastAsia="仿宋"/>
          <w:color w:val="000000" w:themeColor="text1"/>
          <w:sz w:val="32"/>
          <w:szCs w:val="32"/>
        </w:rPr>
        <w:t>可至学校官网（</w:t>
      </w:r>
      <w:r>
        <w:rPr>
          <w:rFonts w:hint="eastAsia" w:ascii="仿宋" w:hAnsi="仿宋" w:eastAsia="仿宋"/>
          <w:color w:val="000000" w:themeColor="text1"/>
          <w:sz w:val="32"/>
          <w:szCs w:val="32"/>
        </w:rPr>
        <w:t>www.sxszjzx.com</w:t>
      </w:r>
      <w:r>
        <w:rPr>
          <w:rFonts w:ascii="仿宋" w:hAnsi="仿宋" w:eastAsia="仿宋"/>
          <w:color w:val="000000" w:themeColor="text1"/>
          <w:sz w:val="32"/>
          <w:szCs w:val="32"/>
        </w:rPr>
        <w:t>）</w:t>
      </w:r>
      <w:r>
        <w:rPr>
          <w:rFonts w:hint="eastAsia" w:ascii="仿宋" w:hAnsi="仿宋" w:eastAsia="仿宋"/>
          <w:color w:val="000000" w:themeColor="text1"/>
          <w:sz w:val="32"/>
          <w:szCs w:val="32"/>
        </w:rPr>
        <w:t>下载，考生根据</w:t>
      </w:r>
      <w:r>
        <w:rPr>
          <w:rFonts w:ascii="仿宋" w:hAnsi="仿宋" w:eastAsia="仿宋"/>
          <w:color w:val="000000" w:themeColor="text1"/>
          <w:sz w:val="32"/>
          <w:szCs w:val="32"/>
        </w:rPr>
        <w:t>要求</w:t>
      </w:r>
      <w:r>
        <w:rPr>
          <w:rFonts w:hint="eastAsia" w:ascii="仿宋" w:hAnsi="仿宋" w:eastAsia="仿宋"/>
          <w:color w:val="000000" w:themeColor="text1"/>
          <w:sz w:val="32"/>
          <w:szCs w:val="32"/>
        </w:rPr>
        <w:t>将</w:t>
      </w:r>
      <w:r>
        <w:rPr>
          <w:rFonts w:ascii="仿宋" w:hAnsi="仿宋" w:eastAsia="仿宋"/>
          <w:color w:val="000000" w:themeColor="text1"/>
          <w:sz w:val="32"/>
          <w:szCs w:val="32"/>
        </w:rPr>
        <w:t>材料</w:t>
      </w:r>
      <w:r>
        <w:rPr>
          <w:rFonts w:hint="eastAsia" w:ascii="仿宋" w:hAnsi="仿宋" w:eastAsia="仿宋"/>
          <w:color w:val="000000" w:themeColor="text1"/>
          <w:sz w:val="32"/>
          <w:szCs w:val="32"/>
        </w:rPr>
        <w:t>压缩打包发至学校邮箱（</w:t>
      </w:r>
      <w:r>
        <w:rPr>
          <w:rFonts w:ascii="仿宋" w:hAnsi="仿宋" w:eastAsia="仿宋"/>
          <w:color w:val="000000" w:themeColor="text1"/>
          <w:sz w:val="32"/>
          <w:szCs w:val="32"/>
        </w:rPr>
        <w:t>sxsjgxx@163.com</w:t>
      </w:r>
      <w:r>
        <w:rPr>
          <w:rFonts w:hint="eastAsia" w:ascii="仿宋" w:hAnsi="仿宋" w:eastAsia="仿宋"/>
          <w:color w:val="000000" w:themeColor="text1"/>
          <w:sz w:val="32"/>
          <w:szCs w:val="32"/>
        </w:rPr>
        <w:t>）。邮件名称为“报考学科＋姓名”，材料请以PDF格式扫描。也可携相关材料原件、复印件至学校现场报名。报名材料</w:t>
      </w:r>
      <w:r>
        <w:rPr>
          <w:rFonts w:ascii="仿宋" w:hAnsi="仿宋" w:eastAsia="仿宋"/>
          <w:color w:val="000000" w:themeColor="text1"/>
          <w:sz w:val="32"/>
          <w:szCs w:val="32"/>
        </w:rPr>
        <w:t>未按照要求提交的，视作</w:t>
      </w:r>
      <w:r>
        <w:rPr>
          <w:rFonts w:hint="eastAsia" w:ascii="仿宋" w:hAnsi="仿宋" w:eastAsia="仿宋"/>
          <w:color w:val="000000" w:themeColor="text1"/>
          <w:sz w:val="32"/>
          <w:szCs w:val="32"/>
        </w:rPr>
        <w:t>报名</w:t>
      </w:r>
      <w:r>
        <w:rPr>
          <w:rFonts w:ascii="仿宋" w:hAnsi="仿宋" w:eastAsia="仿宋"/>
          <w:color w:val="000000" w:themeColor="text1"/>
          <w:sz w:val="32"/>
          <w:szCs w:val="32"/>
        </w:rPr>
        <w:t>无效。</w:t>
      </w:r>
    </w:p>
    <w:p>
      <w:pPr>
        <w:spacing w:line="56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（二）资格审查</w:t>
      </w:r>
      <w:r>
        <w:rPr>
          <w:rFonts w:ascii="仿宋" w:hAnsi="仿宋" w:eastAsia="仿宋"/>
          <w:b/>
          <w:color w:val="000000" w:themeColor="text1"/>
          <w:sz w:val="32"/>
          <w:szCs w:val="32"/>
        </w:rPr>
        <w:t>及</w:t>
      </w:r>
      <w:r>
        <w:rPr>
          <w:rFonts w:hint="eastAsia" w:ascii="仿宋" w:hAnsi="仿宋" w:eastAsia="仿宋"/>
          <w:b/>
          <w:color w:val="000000" w:themeColor="text1"/>
          <w:sz w:val="32"/>
          <w:szCs w:val="32"/>
        </w:rPr>
        <w:t>考核</w:t>
      </w:r>
    </w:p>
    <w:p>
      <w:pPr>
        <w:spacing w:line="560" w:lineRule="exact"/>
        <w:ind w:firstLine="640" w:firstLineChars="200"/>
        <w:rPr>
          <w:rFonts w:hint="default" w:ascii="仿宋" w:hAnsi="仿宋" w:eastAsia="仿宋"/>
          <w:color w:val="000000" w:themeColor="text1"/>
          <w:sz w:val="32"/>
          <w:szCs w:val="32"/>
          <w:lang w:val="en-US" w:eastAsia="zh-CN"/>
        </w:rPr>
      </w:pPr>
      <w:r>
        <w:rPr>
          <w:rFonts w:hint="eastAsia" w:ascii="仿宋" w:hAnsi="仿宋" w:eastAsia="仿宋"/>
          <w:color w:val="000000" w:themeColor="text1"/>
          <w:sz w:val="32"/>
          <w:szCs w:val="32"/>
        </w:rPr>
        <w:t>根据招聘条件，进行资格审查。资格审查合格的，进入</w:t>
      </w:r>
      <w:r>
        <w:rPr>
          <w:rFonts w:ascii="仿宋" w:hAnsi="仿宋" w:eastAsia="仿宋"/>
          <w:color w:val="000000" w:themeColor="text1"/>
          <w:sz w:val="32"/>
          <w:szCs w:val="32"/>
        </w:rPr>
        <w:t>考核程序。</w:t>
      </w:r>
      <w:r>
        <w:rPr>
          <w:rFonts w:hint="eastAsia" w:ascii="仿宋" w:hAnsi="仿宋" w:eastAsia="仿宋"/>
          <w:color w:val="000000" w:themeColor="text1"/>
          <w:sz w:val="32"/>
          <w:szCs w:val="32"/>
        </w:rPr>
        <w:t>考核采用</w:t>
      </w:r>
      <w:r>
        <w:rPr>
          <w:rFonts w:ascii="仿宋" w:hAnsi="仿宋" w:eastAsia="仿宋"/>
          <w:color w:val="000000" w:themeColor="text1"/>
          <w:sz w:val="32"/>
          <w:szCs w:val="32"/>
        </w:rPr>
        <w:t>面试形式，对考生的专业素养和综合素质进行</w:t>
      </w:r>
      <w:r>
        <w:rPr>
          <w:rFonts w:hint="eastAsia" w:ascii="仿宋" w:hAnsi="仿宋" w:eastAsia="仿宋"/>
          <w:color w:val="000000" w:themeColor="text1"/>
          <w:sz w:val="32"/>
          <w:szCs w:val="32"/>
        </w:rPr>
        <w:t>考核。考官根据考生表现情况进行综合评价打分，</w:t>
      </w:r>
      <w:r>
        <w:rPr>
          <w:rFonts w:ascii="仿宋" w:hAnsi="仿宋" w:eastAsia="仿宋"/>
          <w:color w:val="000000" w:themeColor="text1"/>
          <w:sz w:val="32"/>
          <w:szCs w:val="32"/>
        </w:rPr>
        <w:t>根据</w:t>
      </w:r>
      <w:r>
        <w:rPr>
          <w:rFonts w:hint="eastAsia" w:ascii="仿宋" w:hAnsi="仿宋" w:eastAsia="仿宋"/>
          <w:color w:val="000000" w:themeColor="text1"/>
          <w:sz w:val="32"/>
          <w:szCs w:val="32"/>
        </w:rPr>
        <w:t>考核</w:t>
      </w:r>
      <w:r>
        <w:rPr>
          <w:rFonts w:ascii="仿宋" w:hAnsi="仿宋" w:eastAsia="仿宋"/>
          <w:color w:val="000000" w:themeColor="text1"/>
          <w:sz w:val="32"/>
          <w:szCs w:val="32"/>
        </w:rPr>
        <w:t>结果从高分到低分按照</w:t>
      </w:r>
      <w:r>
        <w:rPr>
          <w:rFonts w:hint="eastAsia" w:ascii="仿宋" w:hAnsi="仿宋" w:eastAsia="仿宋"/>
          <w:color w:val="000000" w:themeColor="text1"/>
          <w:sz w:val="32"/>
          <w:szCs w:val="32"/>
        </w:rPr>
        <w:t>1:1确定</w:t>
      </w:r>
      <w:r>
        <w:rPr>
          <w:rFonts w:ascii="仿宋" w:hAnsi="仿宋" w:eastAsia="仿宋"/>
          <w:color w:val="000000" w:themeColor="text1"/>
          <w:sz w:val="32"/>
          <w:szCs w:val="32"/>
        </w:rPr>
        <w:t>进入体检</w:t>
      </w:r>
      <w:r>
        <w:rPr>
          <w:rFonts w:hint="eastAsia" w:ascii="仿宋" w:hAnsi="仿宋" w:eastAsia="仿宋"/>
          <w:color w:val="000000" w:themeColor="text1"/>
          <w:sz w:val="32"/>
          <w:szCs w:val="32"/>
        </w:rPr>
        <w:t>程序</w:t>
      </w:r>
      <w:r>
        <w:rPr>
          <w:rFonts w:ascii="仿宋" w:hAnsi="仿宋" w:eastAsia="仿宋"/>
          <w:color w:val="000000" w:themeColor="text1"/>
          <w:sz w:val="32"/>
          <w:szCs w:val="32"/>
        </w:rPr>
        <w:t>人员。</w:t>
      </w:r>
      <w:r>
        <w:rPr>
          <w:rFonts w:hint="eastAsia" w:ascii="仿宋" w:hAnsi="仿宋" w:eastAsia="仿宋"/>
          <w:color w:val="000000" w:themeColor="text1"/>
          <w:sz w:val="32"/>
          <w:szCs w:val="32"/>
          <w:lang w:val="en-US" w:eastAsia="zh-CN"/>
        </w:rPr>
        <w:t>若</w:t>
      </w:r>
      <w:r>
        <w:rPr>
          <w:rFonts w:hint="eastAsia" w:ascii="仿宋_GB2312" w:eastAsia="仿宋_GB2312"/>
          <w:color w:val="000000" w:themeColor="text1"/>
          <w:sz w:val="32"/>
          <w:szCs w:val="32"/>
        </w:rPr>
        <w:t>考生在体检前确认放弃的，可进行依次递补。</w:t>
      </w:r>
    </w:p>
    <w:p>
      <w:pPr>
        <w:spacing w:line="56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（三）体检</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体检标准参照《人力资源社会保障部国家卫生计生委国家公务员局关于修订&lt;公务员录用体检通用标准（试行）&gt;及&lt;公务员录用体检操作手册（试行）&gt;有关内容的通知》（人社部发〔2016〕140号）执行。体检不合格的取消聘用资格，缺额不再递补。</w:t>
      </w:r>
    </w:p>
    <w:p>
      <w:pPr>
        <w:spacing w:line="56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（四）考察</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考察工作由学校参照《关于做好公务员录用考察工作的通知》（国公局发（2013）2号）及《浙江省公务员录用考察工作细则（试行）》规定执行，考察中发现不符合</w:t>
      </w:r>
      <w:r>
        <w:rPr>
          <w:rFonts w:hint="eastAsia" w:ascii="仿宋" w:hAnsi="仿宋" w:eastAsia="仿宋"/>
          <w:color w:val="000000" w:themeColor="text1"/>
          <w:sz w:val="32"/>
          <w:szCs w:val="32"/>
          <w:lang w:val="en-US" w:eastAsia="zh-CN"/>
        </w:rPr>
        <w:t>录用</w:t>
      </w:r>
      <w:r>
        <w:rPr>
          <w:rFonts w:hint="eastAsia" w:ascii="仿宋" w:hAnsi="仿宋" w:eastAsia="仿宋"/>
          <w:color w:val="000000" w:themeColor="text1"/>
          <w:sz w:val="32"/>
          <w:szCs w:val="32"/>
        </w:rPr>
        <w:t>要求的，取消聘用资格，缺额不再递补。考察合格，进入公示程序。</w:t>
      </w:r>
    </w:p>
    <w:p>
      <w:pPr>
        <w:spacing w:line="56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（五）公示</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拟聘用人员名单上报市教育局，经市教育局核准后在网上进行为期</w:t>
      </w:r>
      <w:r>
        <w:rPr>
          <w:rFonts w:ascii="仿宋" w:hAnsi="仿宋" w:eastAsia="仿宋"/>
          <w:color w:val="000000" w:themeColor="text1"/>
          <w:sz w:val="32"/>
          <w:szCs w:val="32"/>
        </w:rPr>
        <w:t>7</w:t>
      </w:r>
      <w:r>
        <w:rPr>
          <w:rFonts w:hint="eastAsia" w:ascii="仿宋" w:hAnsi="仿宋" w:eastAsia="仿宋"/>
          <w:color w:val="000000" w:themeColor="text1"/>
          <w:sz w:val="32"/>
          <w:szCs w:val="32"/>
        </w:rPr>
        <w:t>个</w:t>
      </w:r>
      <w:r>
        <w:rPr>
          <w:rFonts w:ascii="仿宋" w:hAnsi="仿宋" w:eastAsia="仿宋"/>
          <w:color w:val="000000" w:themeColor="text1"/>
          <w:sz w:val="32"/>
          <w:szCs w:val="32"/>
        </w:rPr>
        <w:t>工作日</w:t>
      </w:r>
      <w:r>
        <w:rPr>
          <w:rFonts w:hint="eastAsia" w:ascii="仿宋" w:hAnsi="仿宋" w:eastAsia="仿宋"/>
          <w:color w:val="000000" w:themeColor="text1"/>
          <w:sz w:val="32"/>
          <w:szCs w:val="32"/>
        </w:rPr>
        <w:t>的公示。公示期满后，按规定程序办理正式签约聘用手续。公示期间有反映的，经核实有不适宜从教的情况，不予聘用，缺额不再递补。</w:t>
      </w:r>
    </w:p>
    <w:p>
      <w:pPr>
        <w:spacing w:line="56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（六）聘用</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2021年7月30日之前须持</w:t>
      </w:r>
      <w:r>
        <w:rPr>
          <w:rFonts w:hint="eastAsia" w:ascii="仿宋" w:hAnsi="仿宋" w:eastAsia="仿宋"/>
          <w:color w:val="000000" w:themeColor="text1"/>
          <w:sz w:val="32"/>
          <w:szCs w:val="32"/>
          <w:lang w:val="en-US" w:eastAsia="zh-CN"/>
        </w:rPr>
        <w:t>毕业证书</w:t>
      </w:r>
      <w:r>
        <w:rPr>
          <w:rFonts w:hint="eastAsia" w:ascii="仿宋" w:hAnsi="仿宋" w:eastAsia="仿宋"/>
          <w:color w:val="000000" w:themeColor="text1"/>
          <w:sz w:val="32"/>
          <w:szCs w:val="32"/>
        </w:rPr>
        <w:t>原件报到，逾期不报到或</w:t>
      </w:r>
      <w:r>
        <w:rPr>
          <w:rFonts w:hint="eastAsia" w:ascii="仿宋" w:hAnsi="仿宋" w:eastAsia="仿宋"/>
          <w:color w:val="000000" w:themeColor="text1"/>
          <w:sz w:val="32"/>
          <w:szCs w:val="32"/>
          <w:lang w:val="en-US" w:eastAsia="zh-CN"/>
        </w:rPr>
        <w:t>应届生</w:t>
      </w:r>
      <w:r>
        <w:rPr>
          <w:rFonts w:hint="eastAsia" w:ascii="仿宋" w:hAnsi="仿宋" w:eastAsia="仿宋"/>
          <w:color w:val="000000" w:themeColor="text1"/>
          <w:sz w:val="32"/>
          <w:szCs w:val="32"/>
        </w:rPr>
        <w:t>未取得</w:t>
      </w:r>
      <w:r>
        <w:rPr>
          <w:rFonts w:hint="eastAsia" w:ascii="仿宋" w:hAnsi="仿宋" w:eastAsia="仿宋"/>
          <w:color w:val="000000" w:themeColor="text1"/>
          <w:sz w:val="32"/>
          <w:szCs w:val="32"/>
          <w:lang w:val="en-US" w:eastAsia="zh-CN"/>
        </w:rPr>
        <w:t>毕业</w:t>
      </w:r>
      <w:r>
        <w:rPr>
          <w:rFonts w:hint="eastAsia" w:ascii="仿宋" w:hAnsi="仿宋" w:eastAsia="仿宋"/>
          <w:color w:val="000000" w:themeColor="text1"/>
          <w:sz w:val="32"/>
          <w:szCs w:val="32"/>
        </w:rPr>
        <w:t>证书者视作自动放弃，不再递补。</w:t>
      </w:r>
    </w:p>
    <w:p>
      <w:pPr>
        <w:pStyle w:val="14"/>
        <w:spacing w:line="560" w:lineRule="exact"/>
        <w:ind w:left="630" w:firstLine="0" w:firstLineChars="0"/>
        <w:rPr>
          <w:rFonts w:ascii="黑体" w:hAnsi="黑体" w:eastAsia="黑体"/>
          <w:b/>
          <w:color w:val="000000" w:themeColor="text1"/>
          <w:sz w:val="32"/>
          <w:szCs w:val="32"/>
        </w:rPr>
      </w:pPr>
      <w:r>
        <w:rPr>
          <w:rFonts w:hint="eastAsia" w:ascii="黑体" w:hAnsi="黑体" w:eastAsia="黑体"/>
          <w:b/>
          <w:color w:val="000000" w:themeColor="text1"/>
          <w:sz w:val="32"/>
          <w:szCs w:val="32"/>
        </w:rPr>
        <w:t>四、其他</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1.学校成立教师招聘工作监督小组，进行全程监督，同时接受市纪委市监委驻市教育局纪检监察组、市人力社保局、市教育局的监督，对违反招考纪律人员，按有关规定严肃处理。监督电话：0575-88614576。</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2.凡大学（高级工、技师段）期间受过党纪校纪处分的；报到时无毕业证书的；聘用人员的人事档案审核后发现提供的相关证件、材料有弄虚作假行为等，不予聘用。已经聘用的取消聘用资格，缺额不再递补。</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3.入职后，按规定实行试用期制度。试用期包括在聘用合同期限内。试用期满考核合格的，予以正式聘用；考核不合格的，解除聘用合同。</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4.聘用后执行服务期制度，新聘用人员在本校服务年限未满五年的不得申请调离。</w:t>
      </w:r>
    </w:p>
    <w:p>
      <w:pPr>
        <w:spacing w:line="560" w:lineRule="exact"/>
        <w:ind w:firstLine="640" w:firstLineChars="200"/>
        <w:rPr>
          <w:rFonts w:ascii="仿宋_GB2312" w:hAnsi="仿宋_GB2312" w:eastAsia="仿宋_GB2312" w:cs="仿宋_GB2312"/>
          <w:color w:val="000000"/>
          <w:sz w:val="32"/>
          <w:szCs w:val="32"/>
        </w:rPr>
      </w:pPr>
      <w:r>
        <w:rPr>
          <w:rFonts w:hint="eastAsia" w:ascii="仿宋" w:hAnsi="仿宋" w:eastAsia="仿宋"/>
          <w:color w:val="000000" w:themeColor="text1"/>
          <w:sz w:val="32"/>
          <w:szCs w:val="32"/>
        </w:rPr>
        <w:t>5.</w:t>
      </w:r>
      <w:r>
        <w:rPr>
          <w:rFonts w:hint="eastAsia" w:ascii="仿宋_GB2312" w:hAnsi="仿宋_GB2312" w:eastAsia="仿宋_GB2312" w:cs="仿宋_GB2312"/>
          <w:color w:val="000000"/>
          <w:sz w:val="32"/>
          <w:szCs w:val="32"/>
        </w:rPr>
        <w:t>其他未尽事宜由绍兴市教育局教师招聘工作领导小组统一解释。</w:t>
      </w:r>
    </w:p>
    <w:p>
      <w:pPr>
        <w:spacing w:line="560" w:lineRule="exact"/>
        <w:ind w:firstLine="640" w:firstLineChars="200"/>
        <w:rPr>
          <w:rFonts w:ascii="仿宋_GB2312" w:hAnsi="仿宋_GB2312" w:eastAsia="仿宋_GB2312" w:cs="仿宋_GB2312"/>
          <w:color w:val="000000"/>
          <w:sz w:val="32"/>
          <w:szCs w:val="32"/>
        </w:rPr>
      </w:pP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学校地址：绍兴市越城区平江路579号</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学校网址：www.sxszjzx.com</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学校邮箱：sxsjgxx@163.com</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联系人： 葛老师  0575-8555</w:t>
      </w:r>
      <w:r>
        <w:rPr>
          <w:rFonts w:ascii="仿宋" w:hAnsi="仿宋" w:eastAsia="仿宋"/>
          <w:color w:val="000000" w:themeColor="text1"/>
          <w:sz w:val="32"/>
          <w:szCs w:val="32"/>
        </w:rPr>
        <w:t>3632</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 xml:space="preserve"> 18057500119</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王老师  0575-88612281    13335858927</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w:t>
      </w:r>
    </w:p>
    <w:p>
      <w:pPr>
        <w:spacing w:line="560" w:lineRule="exact"/>
        <w:ind w:firstLine="1120" w:firstLineChars="350"/>
        <w:rPr>
          <w:rFonts w:ascii="仿宋" w:hAnsi="仿宋" w:eastAsia="仿宋"/>
          <w:color w:val="000000" w:themeColor="text1"/>
          <w:sz w:val="32"/>
          <w:szCs w:val="32"/>
        </w:rPr>
      </w:pPr>
      <w:r>
        <w:rPr>
          <w:rFonts w:hint="eastAsia" w:ascii="仿宋" w:hAnsi="仿宋" w:eastAsia="仿宋"/>
          <w:color w:val="000000" w:themeColor="text1"/>
          <w:sz w:val="32"/>
          <w:szCs w:val="32"/>
        </w:rPr>
        <w:t>绍兴技师学院（筹）   绍兴市职业教育中心</w:t>
      </w:r>
    </w:p>
    <w:p>
      <w:pPr>
        <w:pStyle w:val="5"/>
        <w:spacing w:before="0" w:beforeAutospacing="0" w:after="0" w:afterAutospacing="0" w:line="560" w:lineRule="exact"/>
        <w:ind w:firstLine="4640" w:firstLineChars="1450"/>
        <w:rPr>
          <w:rFonts w:ascii="仿宋" w:hAnsi="仿宋" w:eastAsia="仿宋"/>
          <w:b/>
          <w:color w:val="000000" w:themeColor="text1"/>
          <w:sz w:val="32"/>
          <w:szCs w:val="32"/>
        </w:rPr>
      </w:pPr>
      <w:r>
        <w:rPr>
          <w:rFonts w:hint="eastAsia" w:ascii="仿宋" w:hAnsi="仿宋" w:eastAsia="仿宋" w:cstheme="minorBidi"/>
          <w:color w:val="000000" w:themeColor="text1"/>
          <w:kern w:val="2"/>
          <w:sz w:val="32"/>
          <w:szCs w:val="32"/>
        </w:rPr>
        <w:t>202</w:t>
      </w:r>
      <w:r>
        <w:rPr>
          <w:rFonts w:ascii="仿宋" w:hAnsi="仿宋" w:eastAsia="仿宋" w:cstheme="minorBidi"/>
          <w:color w:val="000000" w:themeColor="text1"/>
          <w:kern w:val="2"/>
          <w:sz w:val="32"/>
          <w:szCs w:val="32"/>
        </w:rPr>
        <w:t>1</w:t>
      </w:r>
      <w:r>
        <w:rPr>
          <w:rFonts w:hint="eastAsia" w:ascii="仿宋" w:hAnsi="仿宋" w:eastAsia="仿宋" w:cstheme="minorBidi"/>
          <w:color w:val="000000" w:themeColor="text1"/>
          <w:kern w:val="2"/>
          <w:sz w:val="32"/>
          <w:szCs w:val="32"/>
        </w:rPr>
        <w:t>年</w:t>
      </w:r>
      <w:r>
        <w:rPr>
          <w:rFonts w:ascii="仿宋" w:hAnsi="仿宋" w:eastAsia="仿宋" w:cstheme="minorBidi"/>
          <w:color w:val="000000" w:themeColor="text1"/>
          <w:kern w:val="2"/>
          <w:sz w:val="32"/>
          <w:szCs w:val="32"/>
        </w:rPr>
        <w:t>5</w:t>
      </w:r>
      <w:r>
        <w:rPr>
          <w:rFonts w:hint="eastAsia" w:ascii="仿宋" w:hAnsi="仿宋" w:eastAsia="仿宋" w:cstheme="minorBidi"/>
          <w:color w:val="000000" w:themeColor="text1"/>
          <w:kern w:val="2"/>
          <w:sz w:val="32"/>
          <w:szCs w:val="32"/>
        </w:rPr>
        <w:t>月</w:t>
      </w:r>
      <w:r>
        <w:rPr>
          <w:rFonts w:ascii="仿宋" w:hAnsi="仿宋" w:eastAsia="仿宋" w:cstheme="minorBidi"/>
          <w:color w:val="000000" w:themeColor="text1"/>
          <w:kern w:val="2"/>
          <w:sz w:val="32"/>
          <w:szCs w:val="32"/>
        </w:rPr>
        <w:t>1</w:t>
      </w:r>
      <w:r>
        <w:rPr>
          <w:rFonts w:hint="eastAsia" w:ascii="仿宋" w:hAnsi="仿宋" w:eastAsia="仿宋" w:cstheme="minorBidi"/>
          <w:color w:val="000000" w:themeColor="text1"/>
          <w:kern w:val="2"/>
          <w:sz w:val="32"/>
          <w:szCs w:val="32"/>
          <w:lang w:val="en-US" w:eastAsia="zh-CN"/>
        </w:rPr>
        <w:t>9</w:t>
      </w:r>
      <w:r>
        <w:rPr>
          <w:rFonts w:hint="eastAsia" w:ascii="仿宋" w:hAnsi="仿宋" w:eastAsia="仿宋" w:cstheme="minorBidi"/>
          <w:color w:val="000000" w:themeColor="text1"/>
          <w:kern w:val="2"/>
          <w:sz w:val="32"/>
          <w:szCs w:val="32"/>
        </w:rPr>
        <w:t>日</w:t>
      </w:r>
    </w:p>
    <w:p>
      <w:pPr>
        <w:widowControl/>
        <w:spacing w:line="560" w:lineRule="exact"/>
        <w:jc w:val="left"/>
        <w:rPr>
          <w:rFonts w:hint="eastAsia" w:ascii="楷体_GB2312" w:hAnsi="Verdana" w:eastAsia="楷体_GB2312" w:cs="宋体"/>
          <w:b/>
          <w:color w:val="000000" w:themeColor="text1"/>
          <w:kern w:val="0"/>
          <w:sz w:val="36"/>
          <w:szCs w:val="36"/>
        </w:rPr>
      </w:pPr>
    </w:p>
    <w:p>
      <w:pPr>
        <w:widowControl/>
        <w:spacing w:line="560" w:lineRule="exact"/>
        <w:jc w:val="left"/>
        <w:rPr>
          <w:rFonts w:ascii="楷体_GB2312" w:hAnsi="Verdana" w:eastAsia="楷体_GB2312" w:cs="宋体"/>
          <w:b/>
          <w:color w:val="000000" w:themeColor="text1"/>
          <w:kern w:val="0"/>
          <w:sz w:val="36"/>
          <w:szCs w:val="36"/>
        </w:rPr>
      </w:pPr>
      <w:r>
        <w:rPr>
          <w:rFonts w:hint="eastAsia" w:ascii="楷体_GB2312" w:hAnsi="Verdana" w:eastAsia="楷体_GB2312" w:cs="宋体"/>
          <w:b/>
          <w:color w:val="000000" w:themeColor="text1"/>
          <w:kern w:val="0"/>
          <w:sz w:val="36"/>
          <w:szCs w:val="36"/>
        </w:rPr>
        <w:t>附件</w:t>
      </w:r>
      <w:r>
        <w:rPr>
          <w:rFonts w:ascii="楷体_GB2312" w:hAnsi="Verdana" w:eastAsia="楷体_GB2312" w:cs="宋体"/>
          <w:b/>
          <w:color w:val="000000" w:themeColor="text1"/>
          <w:kern w:val="0"/>
          <w:sz w:val="36"/>
          <w:szCs w:val="36"/>
        </w:rPr>
        <w:t>1</w:t>
      </w:r>
    </w:p>
    <w:p>
      <w:pPr>
        <w:widowControl/>
        <w:spacing w:line="560" w:lineRule="exact"/>
        <w:jc w:val="center"/>
        <w:rPr>
          <w:rFonts w:ascii="楷体_GB2312" w:hAnsi="Verdana" w:eastAsia="楷体_GB2312" w:cs="宋体"/>
          <w:b/>
          <w:color w:val="000000" w:themeColor="text1"/>
          <w:kern w:val="0"/>
          <w:sz w:val="36"/>
          <w:szCs w:val="36"/>
        </w:rPr>
      </w:pPr>
      <w:r>
        <w:rPr>
          <w:rFonts w:hint="eastAsia" w:ascii="楷体_GB2312" w:hAnsi="Verdana" w:eastAsia="楷体_GB2312" w:cs="宋体"/>
          <w:b/>
          <w:color w:val="000000" w:themeColor="text1"/>
          <w:kern w:val="0"/>
          <w:sz w:val="36"/>
          <w:szCs w:val="36"/>
        </w:rPr>
        <w:t>绍兴技师学院</w:t>
      </w:r>
      <w:r>
        <w:rPr>
          <w:rFonts w:ascii="楷体_GB2312" w:hAnsi="Verdana" w:eastAsia="楷体_GB2312" w:cs="宋体"/>
          <w:b/>
          <w:color w:val="000000" w:themeColor="text1"/>
          <w:kern w:val="0"/>
          <w:sz w:val="36"/>
          <w:szCs w:val="36"/>
        </w:rPr>
        <w:t>（</w:t>
      </w:r>
      <w:r>
        <w:rPr>
          <w:rFonts w:hint="eastAsia" w:ascii="楷体_GB2312" w:hAnsi="Verdana" w:eastAsia="楷体_GB2312" w:cs="宋体"/>
          <w:b/>
          <w:color w:val="000000" w:themeColor="text1"/>
          <w:kern w:val="0"/>
          <w:sz w:val="36"/>
          <w:szCs w:val="36"/>
        </w:rPr>
        <w:t>筹</w:t>
      </w:r>
      <w:r>
        <w:rPr>
          <w:rFonts w:ascii="楷体_GB2312" w:hAnsi="Verdana" w:eastAsia="楷体_GB2312" w:cs="宋体"/>
          <w:b/>
          <w:color w:val="000000" w:themeColor="text1"/>
          <w:kern w:val="0"/>
          <w:sz w:val="36"/>
          <w:szCs w:val="36"/>
        </w:rPr>
        <w:t>）</w:t>
      </w:r>
      <w:r>
        <w:rPr>
          <w:rFonts w:hint="eastAsia" w:ascii="楷体_GB2312" w:hAnsi="Verdana" w:eastAsia="楷体_GB2312" w:cs="宋体"/>
          <w:b/>
          <w:color w:val="000000" w:themeColor="text1"/>
          <w:kern w:val="0"/>
          <w:sz w:val="36"/>
          <w:szCs w:val="36"/>
        </w:rPr>
        <w:t xml:space="preserve">  绍兴市职业教育中心</w:t>
      </w:r>
    </w:p>
    <w:p>
      <w:pPr>
        <w:spacing w:after="240" w:line="560" w:lineRule="exact"/>
        <w:jc w:val="center"/>
        <w:rPr>
          <w:rFonts w:ascii="黑体" w:hAnsi="黑体" w:eastAsia="黑体"/>
          <w:b/>
          <w:bCs/>
          <w:color w:val="000000" w:themeColor="text1"/>
          <w:sz w:val="36"/>
          <w:szCs w:val="36"/>
        </w:rPr>
      </w:pPr>
      <w:r>
        <w:rPr>
          <w:rFonts w:hint="eastAsia" w:ascii="黑体" w:hAnsi="黑体" w:eastAsia="黑体"/>
          <w:b/>
          <w:bCs/>
          <w:color w:val="000000" w:themeColor="text1"/>
          <w:sz w:val="36"/>
          <w:szCs w:val="36"/>
        </w:rPr>
        <w:t>20</w:t>
      </w:r>
      <w:r>
        <w:rPr>
          <w:rFonts w:ascii="黑体" w:hAnsi="黑体" w:eastAsia="黑体"/>
          <w:b/>
          <w:bCs/>
          <w:color w:val="000000" w:themeColor="text1"/>
          <w:sz w:val="36"/>
          <w:szCs w:val="36"/>
        </w:rPr>
        <w:t>21</w:t>
      </w:r>
      <w:r>
        <w:rPr>
          <w:rFonts w:hint="eastAsia" w:ascii="黑体" w:hAnsi="黑体" w:eastAsia="黑体"/>
          <w:b/>
          <w:bCs/>
          <w:color w:val="000000" w:themeColor="text1"/>
          <w:sz w:val="36"/>
          <w:szCs w:val="36"/>
        </w:rPr>
        <w:t>年实习指导教师招聘报名表</w:t>
      </w:r>
    </w:p>
    <w:p>
      <w:pPr>
        <w:spacing w:line="560" w:lineRule="exact"/>
        <w:ind w:leftChars="-200" w:hanging="420" w:hangingChars="175"/>
        <w:rPr>
          <w:rFonts w:ascii="仿宋_GB2312" w:eastAsia="仿宋_GB2312"/>
          <w:bCs/>
          <w:color w:val="000000" w:themeColor="text1"/>
          <w:sz w:val="24"/>
        </w:rPr>
      </w:pPr>
      <w:r>
        <w:rPr>
          <w:rFonts w:hint="eastAsia" w:ascii="仿宋_GB2312" w:eastAsia="仿宋_GB2312"/>
          <w:bCs/>
          <w:color w:val="000000" w:themeColor="text1"/>
          <w:sz w:val="24"/>
        </w:rPr>
        <w:t xml:space="preserve">  报考专业：</w:t>
      </w:r>
    </w:p>
    <w:tbl>
      <w:tblPr>
        <w:tblStyle w:val="6"/>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446"/>
        <w:gridCol w:w="1690"/>
        <w:gridCol w:w="1356"/>
        <w:gridCol w:w="1802"/>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姓  名</w:t>
            </w:r>
          </w:p>
        </w:tc>
        <w:tc>
          <w:tcPr>
            <w:tcW w:w="2136" w:type="dxa"/>
            <w:gridSpan w:val="2"/>
            <w:shd w:val="clear" w:color="auto" w:fill="auto"/>
            <w:vAlign w:val="center"/>
          </w:tcPr>
          <w:p>
            <w:pPr>
              <w:spacing w:line="560" w:lineRule="exact"/>
              <w:jc w:val="center"/>
              <w:rPr>
                <w:rFonts w:ascii="仿宋_GB2312" w:eastAsia="仿宋_GB2312"/>
                <w:bCs/>
                <w:color w:val="000000" w:themeColor="text1"/>
                <w:sz w:val="18"/>
                <w:szCs w:val="18"/>
              </w:rPr>
            </w:pPr>
          </w:p>
        </w:tc>
        <w:tc>
          <w:tcPr>
            <w:tcW w:w="1356"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性  别</w:t>
            </w:r>
          </w:p>
        </w:tc>
        <w:tc>
          <w:tcPr>
            <w:tcW w:w="1802" w:type="dxa"/>
            <w:shd w:val="clear" w:color="auto" w:fill="auto"/>
            <w:vAlign w:val="center"/>
          </w:tcPr>
          <w:p>
            <w:pPr>
              <w:spacing w:line="560" w:lineRule="exact"/>
              <w:jc w:val="center"/>
              <w:rPr>
                <w:rFonts w:ascii="仿宋_GB2312" w:eastAsia="仿宋_GB2312"/>
                <w:bCs/>
                <w:color w:val="000000" w:themeColor="text1"/>
                <w:sz w:val="24"/>
              </w:rPr>
            </w:pPr>
          </w:p>
        </w:tc>
        <w:tc>
          <w:tcPr>
            <w:tcW w:w="1777" w:type="dxa"/>
            <w:vMerge w:val="restart"/>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身份证号</w:t>
            </w:r>
          </w:p>
        </w:tc>
        <w:tc>
          <w:tcPr>
            <w:tcW w:w="2136" w:type="dxa"/>
            <w:gridSpan w:val="2"/>
            <w:shd w:val="clear" w:color="auto" w:fill="auto"/>
            <w:vAlign w:val="center"/>
          </w:tcPr>
          <w:p>
            <w:pPr>
              <w:spacing w:line="560" w:lineRule="exact"/>
              <w:jc w:val="center"/>
              <w:rPr>
                <w:rFonts w:ascii="仿宋_GB2312" w:eastAsia="仿宋_GB2312"/>
                <w:bCs/>
                <w:color w:val="000000" w:themeColor="text1"/>
                <w:sz w:val="24"/>
              </w:rPr>
            </w:pPr>
          </w:p>
        </w:tc>
        <w:tc>
          <w:tcPr>
            <w:tcW w:w="1356"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出生日期</w:t>
            </w:r>
          </w:p>
        </w:tc>
        <w:tc>
          <w:tcPr>
            <w:tcW w:w="1802" w:type="dxa"/>
            <w:shd w:val="clear" w:color="auto" w:fill="auto"/>
            <w:vAlign w:val="center"/>
          </w:tcPr>
          <w:p>
            <w:pPr>
              <w:spacing w:line="560" w:lineRule="exact"/>
              <w:jc w:val="center"/>
              <w:rPr>
                <w:rFonts w:ascii="仿宋_GB2312" w:eastAsia="仿宋_GB2312"/>
                <w:bCs/>
                <w:color w:val="000000" w:themeColor="text1"/>
                <w:sz w:val="24"/>
              </w:rPr>
            </w:pPr>
          </w:p>
        </w:tc>
        <w:tc>
          <w:tcPr>
            <w:tcW w:w="1777" w:type="dxa"/>
            <w:vMerge w:val="continue"/>
            <w:shd w:val="clear" w:color="auto" w:fill="auto"/>
            <w:vAlign w:val="center"/>
          </w:tcPr>
          <w:p>
            <w:pPr>
              <w:widowControl/>
              <w:spacing w:line="560" w:lineRule="exact"/>
              <w:jc w:val="left"/>
              <w:rPr>
                <w:rFonts w:ascii="仿宋_GB2312" w:eastAsia="仿宋_GB2312"/>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专科毕业专业</w:t>
            </w:r>
          </w:p>
        </w:tc>
        <w:tc>
          <w:tcPr>
            <w:tcW w:w="2136" w:type="dxa"/>
            <w:gridSpan w:val="2"/>
            <w:shd w:val="clear" w:color="auto" w:fill="auto"/>
            <w:vAlign w:val="center"/>
          </w:tcPr>
          <w:p>
            <w:pPr>
              <w:spacing w:line="560" w:lineRule="exact"/>
              <w:jc w:val="center"/>
              <w:rPr>
                <w:rFonts w:ascii="仿宋_GB2312" w:eastAsia="仿宋_GB2312"/>
                <w:bCs/>
                <w:color w:val="000000" w:themeColor="text1"/>
                <w:sz w:val="24"/>
              </w:rPr>
            </w:pPr>
          </w:p>
        </w:tc>
        <w:tc>
          <w:tcPr>
            <w:tcW w:w="1356"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民  族</w:t>
            </w:r>
          </w:p>
        </w:tc>
        <w:tc>
          <w:tcPr>
            <w:tcW w:w="1802" w:type="dxa"/>
            <w:shd w:val="clear" w:color="auto" w:fill="auto"/>
            <w:vAlign w:val="center"/>
          </w:tcPr>
          <w:p>
            <w:pPr>
              <w:spacing w:line="560" w:lineRule="exact"/>
              <w:jc w:val="center"/>
              <w:rPr>
                <w:rFonts w:ascii="仿宋_GB2312" w:eastAsia="仿宋_GB2312"/>
                <w:bCs/>
                <w:color w:val="000000" w:themeColor="text1"/>
                <w:sz w:val="24"/>
              </w:rPr>
            </w:pPr>
          </w:p>
        </w:tc>
        <w:tc>
          <w:tcPr>
            <w:tcW w:w="1777" w:type="dxa"/>
            <w:vMerge w:val="continue"/>
            <w:shd w:val="clear" w:color="auto" w:fill="auto"/>
            <w:vAlign w:val="center"/>
          </w:tcPr>
          <w:p>
            <w:pPr>
              <w:widowControl/>
              <w:spacing w:line="560" w:lineRule="exact"/>
              <w:jc w:val="left"/>
              <w:rPr>
                <w:rFonts w:ascii="仿宋_GB2312" w:eastAsia="仿宋_GB2312"/>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专科毕业学校</w:t>
            </w:r>
          </w:p>
        </w:tc>
        <w:tc>
          <w:tcPr>
            <w:tcW w:w="2136" w:type="dxa"/>
            <w:gridSpan w:val="2"/>
            <w:shd w:val="clear" w:color="auto" w:fill="auto"/>
            <w:vAlign w:val="center"/>
          </w:tcPr>
          <w:p>
            <w:pPr>
              <w:spacing w:line="560" w:lineRule="exact"/>
              <w:jc w:val="center"/>
              <w:rPr>
                <w:rFonts w:ascii="仿宋_GB2312" w:eastAsia="仿宋_GB2312"/>
                <w:bCs/>
                <w:color w:val="000000" w:themeColor="text1"/>
                <w:sz w:val="24"/>
              </w:rPr>
            </w:pPr>
          </w:p>
        </w:tc>
        <w:tc>
          <w:tcPr>
            <w:tcW w:w="1356"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政治面貌</w:t>
            </w:r>
          </w:p>
        </w:tc>
        <w:tc>
          <w:tcPr>
            <w:tcW w:w="1802" w:type="dxa"/>
            <w:shd w:val="clear" w:color="auto" w:fill="auto"/>
            <w:vAlign w:val="center"/>
          </w:tcPr>
          <w:p>
            <w:pPr>
              <w:spacing w:line="560" w:lineRule="exact"/>
              <w:jc w:val="center"/>
              <w:rPr>
                <w:rFonts w:ascii="仿宋_GB2312" w:eastAsia="仿宋_GB2312"/>
                <w:bCs/>
                <w:color w:val="000000" w:themeColor="text1"/>
                <w:sz w:val="24"/>
              </w:rPr>
            </w:pPr>
          </w:p>
        </w:tc>
        <w:tc>
          <w:tcPr>
            <w:tcW w:w="1777" w:type="dxa"/>
            <w:vMerge w:val="continue"/>
            <w:shd w:val="clear" w:color="auto" w:fill="auto"/>
            <w:vAlign w:val="center"/>
          </w:tcPr>
          <w:p>
            <w:pPr>
              <w:widowControl/>
              <w:spacing w:line="560" w:lineRule="exact"/>
              <w:jc w:val="left"/>
              <w:rPr>
                <w:rFonts w:ascii="仿宋_GB2312" w:eastAsia="仿宋_GB2312"/>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专科毕业</w:t>
            </w:r>
            <w:r>
              <w:rPr>
                <w:rFonts w:ascii="仿宋_GB2312" w:eastAsia="仿宋_GB2312"/>
                <w:bCs/>
                <w:color w:val="000000" w:themeColor="text1"/>
                <w:sz w:val="24"/>
              </w:rPr>
              <w:t>时间</w:t>
            </w:r>
          </w:p>
        </w:tc>
        <w:tc>
          <w:tcPr>
            <w:tcW w:w="2136" w:type="dxa"/>
            <w:gridSpan w:val="2"/>
            <w:shd w:val="clear" w:color="auto" w:fill="auto"/>
            <w:vAlign w:val="center"/>
          </w:tcPr>
          <w:p>
            <w:pPr>
              <w:spacing w:line="560" w:lineRule="exact"/>
              <w:jc w:val="center"/>
              <w:rPr>
                <w:rFonts w:ascii="仿宋_GB2312" w:eastAsia="仿宋_GB2312"/>
                <w:bCs/>
                <w:color w:val="000000" w:themeColor="text1"/>
                <w:sz w:val="24"/>
              </w:rPr>
            </w:pPr>
          </w:p>
        </w:tc>
        <w:tc>
          <w:tcPr>
            <w:tcW w:w="1356"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生源地</w:t>
            </w:r>
          </w:p>
        </w:tc>
        <w:tc>
          <w:tcPr>
            <w:tcW w:w="1802" w:type="dxa"/>
            <w:shd w:val="clear" w:color="auto" w:fill="auto"/>
            <w:vAlign w:val="center"/>
          </w:tcPr>
          <w:p>
            <w:pPr>
              <w:spacing w:line="560" w:lineRule="exact"/>
              <w:jc w:val="center"/>
              <w:rPr>
                <w:rFonts w:ascii="仿宋_GB2312" w:eastAsia="仿宋_GB2312"/>
                <w:bCs/>
                <w:color w:val="000000" w:themeColor="text1"/>
                <w:sz w:val="24"/>
              </w:rPr>
            </w:pPr>
          </w:p>
        </w:tc>
        <w:tc>
          <w:tcPr>
            <w:tcW w:w="1777" w:type="dxa"/>
            <w:vMerge w:val="continue"/>
            <w:shd w:val="clear" w:color="auto" w:fill="auto"/>
            <w:vAlign w:val="center"/>
          </w:tcPr>
          <w:p>
            <w:pPr>
              <w:widowControl/>
              <w:spacing w:line="560" w:lineRule="exact"/>
              <w:jc w:val="left"/>
              <w:rPr>
                <w:rFonts w:ascii="仿宋_GB2312" w:eastAsia="仿宋_GB2312"/>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本科毕业专业</w:t>
            </w:r>
          </w:p>
        </w:tc>
        <w:tc>
          <w:tcPr>
            <w:tcW w:w="2136" w:type="dxa"/>
            <w:gridSpan w:val="2"/>
            <w:shd w:val="clear" w:color="auto" w:fill="auto"/>
            <w:vAlign w:val="center"/>
          </w:tcPr>
          <w:p>
            <w:pPr>
              <w:spacing w:line="560" w:lineRule="exact"/>
              <w:jc w:val="center"/>
              <w:rPr>
                <w:rFonts w:ascii="仿宋_GB2312" w:eastAsia="仿宋_GB2312"/>
                <w:bCs/>
                <w:color w:val="000000" w:themeColor="text1"/>
                <w:sz w:val="24"/>
              </w:rPr>
            </w:pPr>
          </w:p>
        </w:tc>
        <w:tc>
          <w:tcPr>
            <w:tcW w:w="1356"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现户籍地</w:t>
            </w:r>
          </w:p>
        </w:tc>
        <w:tc>
          <w:tcPr>
            <w:tcW w:w="3579" w:type="dxa"/>
            <w:gridSpan w:val="2"/>
            <w:shd w:val="clear" w:color="auto" w:fill="auto"/>
            <w:vAlign w:val="center"/>
          </w:tcPr>
          <w:p>
            <w:pPr>
              <w:spacing w:line="560" w:lineRule="exact"/>
              <w:jc w:val="center"/>
              <w:rPr>
                <w:rFonts w:ascii="仿宋_GB2312" w:eastAsia="仿宋_GB2312"/>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本科</w:t>
            </w:r>
            <w:r>
              <w:rPr>
                <w:rFonts w:ascii="仿宋_GB2312" w:eastAsia="仿宋_GB2312"/>
                <w:bCs/>
                <w:color w:val="000000" w:themeColor="text1"/>
                <w:sz w:val="24"/>
              </w:rPr>
              <w:t>毕业</w:t>
            </w:r>
            <w:r>
              <w:rPr>
                <w:rFonts w:hint="eastAsia" w:ascii="仿宋_GB2312" w:eastAsia="仿宋_GB2312"/>
                <w:bCs/>
                <w:color w:val="000000" w:themeColor="text1"/>
                <w:sz w:val="24"/>
              </w:rPr>
              <w:t>学校</w:t>
            </w:r>
          </w:p>
        </w:tc>
        <w:tc>
          <w:tcPr>
            <w:tcW w:w="2136" w:type="dxa"/>
            <w:gridSpan w:val="2"/>
            <w:shd w:val="clear" w:color="auto" w:fill="auto"/>
            <w:vAlign w:val="center"/>
          </w:tcPr>
          <w:p>
            <w:pPr>
              <w:spacing w:line="560" w:lineRule="exact"/>
              <w:jc w:val="center"/>
              <w:rPr>
                <w:rFonts w:ascii="仿宋_GB2312" w:eastAsia="仿宋_GB2312"/>
                <w:bCs/>
                <w:color w:val="000000" w:themeColor="text1"/>
                <w:sz w:val="24"/>
              </w:rPr>
            </w:pPr>
          </w:p>
        </w:tc>
        <w:tc>
          <w:tcPr>
            <w:tcW w:w="1356"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家庭住址</w:t>
            </w:r>
          </w:p>
        </w:tc>
        <w:tc>
          <w:tcPr>
            <w:tcW w:w="3579" w:type="dxa"/>
            <w:gridSpan w:val="2"/>
            <w:shd w:val="clear" w:color="auto" w:fill="auto"/>
            <w:vAlign w:val="center"/>
          </w:tcPr>
          <w:p>
            <w:pPr>
              <w:spacing w:line="560" w:lineRule="exact"/>
              <w:jc w:val="center"/>
              <w:rPr>
                <w:rFonts w:ascii="仿宋_GB2312" w:eastAsia="仿宋_GB2312"/>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本科</w:t>
            </w:r>
            <w:r>
              <w:rPr>
                <w:rFonts w:ascii="仿宋_GB2312" w:eastAsia="仿宋_GB2312"/>
                <w:bCs/>
                <w:color w:val="000000" w:themeColor="text1"/>
                <w:sz w:val="24"/>
              </w:rPr>
              <w:t>毕业时间</w:t>
            </w:r>
          </w:p>
        </w:tc>
        <w:tc>
          <w:tcPr>
            <w:tcW w:w="2136" w:type="dxa"/>
            <w:gridSpan w:val="2"/>
            <w:shd w:val="clear" w:color="auto" w:fill="auto"/>
            <w:vAlign w:val="center"/>
          </w:tcPr>
          <w:p>
            <w:pPr>
              <w:spacing w:line="560" w:lineRule="exact"/>
              <w:jc w:val="center"/>
              <w:rPr>
                <w:rFonts w:ascii="仿宋_GB2312" w:eastAsia="仿宋_GB2312"/>
                <w:bCs/>
                <w:color w:val="000000" w:themeColor="text1"/>
                <w:sz w:val="24"/>
              </w:rPr>
            </w:pPr>
          </w:p>
        </w:tc>
        <w:tc>
          <w:tcPr>
            <w:tcW w:w="1356"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手机号码</w:t>
            </w:r>
          </w:p>
        </w:tc>
        <w:tc>
          <w:tcPr>
            <w:tcW w:w="3579" w:type="dxa"/>
            <w:gridSpan w:val="2"/>
            <w:shd w:val="clear" w:color="auto" w:fill="auto"/>
            <w:vAlign w:val="center"/>
          </w:tcPr>
          <w:p>
            <w:pPr>
              <w:spacing w:line="560" w:lineRule="exact"/>
              <w:jc w:val="center"/>
              <w:rPr>
                <w:rFonts w:ascii="仿宋_GB2312" w:eastAsia="仿宋_GB2312"/>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405" w:type="dxa"/>
            <w:gridSpan w:val="2"/>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资格类型和</w:t>
            </w:r>
            <w:r>
              <w:rPr>
                <w:rFonts w:ascii="仿宋_GB2312" w:eastAsia="仿宋_GB2312"/>
                <w:bCs/>
                <w:color w:val="000000" w:themeColor="text1"/>
                <w:sz w:val="24"/>
              </w:rPr>
              <w:t>获得时间</w:t>
            </w:r>
          </w:p>
        </w:tc>
        <w:tc>
          <w:tcPr>
            <w:tcW w:w="6625" w:type="dxa"/>
            <w:gridSpan w:val="4"/>
            <w:shd w:val="clear" w:color="auto" w:fill="auto"/>
            <w:vAlign w:val="center"/>
          </w:tcPr>
          <w:p>
            <w:pPr>
              <w:spacing w:line="560" w:lineRule="exact"/>
              <w:jc w:val="center"/>
              <w:rPr>
                <w:rFonts w:ascii="仿宋_GB2312" w:eastAsia="仿宋_GB2312"/>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主要简历</w:t>
            </w:r>
          </w:p>
        </w:tc>
        <w:tc>
          <w:tcPr>
            <w:tcW w:w="7071" w:type="dxa"/>
            <w:gridSpan w:val="5"/>
            <w:shd w:val="clear" w:color="auto" w:fill="auto"/>
          </w:tcPr>
          <w:p>
            <w:pPr>
              <w:spacing w:line="560" w:lineRule="exact"/>
              <w:rPr>
                <w:rFonts w:ascii="仿宋_GB2312" w:eastAsia="仿宋_GB2312"/>
                <w:bCs/>
                <w:color w:val="000000" w:themeColor="text1"/>
                <w:sz w:val="24"/>
              </w:rPr>
            </w:pPr>
            <w:r>
              <w:rPr>
                <w:rFonts w:hint="eastAsia" w:ascii="仿宋_GB2312" w:eastAsia="仿宋_GB2312"/>
                <w:bCs/>
                <w:color w:val="000000" w:themeColor="text1"/>
                <w:sz w:val="24"/>
              </w:rPr>
              <w:t>（从高中开始填）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报名人</w:t>
            </w:r>
          </w:p>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声 明</w:t>
            </w:r>
          </w:p>
        </w:tc>
        <w:tc>
          <w:tcPr>
            <w:tcW w:w="7071" w:type="dxa"/>
            <w:gridSpan w:val="5"/>
            <w:shd w:val="clear" w:color="auto" w:fill="auto"/>
            <w:vAlign w:val="center"/>
          </w:tcPr>
          <w:p>
            <w:pPr>
              <w:spacing w:line="560" w:lineRule="exact"/>
              <w:ind w:firstLine="480" w:firstLineChars="200"/>
              <w:rPr>
                <w:rFonts w:ascii="仿宋_GB2312" w:eastAsia="仿宋_GB2312"/>
                <w:bCs/>
                <w:color w:val="000000" w:themeColor="text1"/>
                <w:sz w:val="24"/>
              </w:rPr>
            </w:pPr>
            <w:r>
              <w:rPr>
                <w:rFonts w:hint="eastAsia" w:ascii="仿宋_GB2312" w:eastAsia="仿宋_GB2312"/>
                <w:bCs/>
                <w:color w:val="000000" w:themeColor="text1"/>
                <w:sz w:val="24"/>
              </w:rPr>
              <w:t>本表所填写的内容准确无误，所提交的资料真实有效，如有虚假，由此产生的一切后果由本人承担。</w:t>
            </w:r>
          </w:p>
          <w:p>
            <w:pPr>
              <w:spacing w:line="560" w:lineRule="exact"/>
              <w:rPr>
                <w:rFonts w:ascii="仿宋_GB2312" w:eastAsia="仿宋_GB2312"/>
                <w:bCs/>
                <w:color w:val="000000" w:themeColor="text1"/>
                <w:sz w:val="24"/>
              </w:rPr>
            </w:pPr>
          </w:p>
          <w:p>
            <w:pPr>
              <w:spacing w:line="560" w:lineRule="exact"/>
              <w:jc w:val="right"/>
              <w:rPr>
                <w:rFonts w:ascii="仿宋_GB2312" w:eastAsia="仿宋_GB2312"/>
                <w:bCs/>
                <w:color w:val="000000" w:themeColor="text1"/>
                <w:sz w:val="24"/>
              </w:rPr>
            </w:pPr>
            <w:r>
              <w:rPr>
                <w:rFonts w:hint="eastAsia" w:ascii="仿宋_GB2312" w:eastAsia="仿宋_GB2312"/>
                <w:bCs/>
                <w:color w:val="000000" w:themeColor="text1"/>
                <w:sz w:val="24"/>
              </w:rPr>
              <w:t>报名人签名：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959" w:type="dxa"/>
            <w:shd w:val="clear" w:color="auto" w:fill="auto"/>
            <w:vAlign w:val="center"/>
          </w:tcPr>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资格审核</w:t>
            </w:r>
            <w:r>
              <w:rPr>
                <w:rFonts w:ascii="仿宋_GB2312" w:eastAsia="仿宋_GB2312"/>
                <w:bCs/>
                <w:color w:val="000000" w:themeColor="text1"/>
                <w:sz w:val="24"/>
              </w:rPr>
              <w:t>结果</w:t>
            </w:r>
          </w:p>
        </w:tc>
        <w:tc>
          <w:tcPr>
            <w:tcW w:w="7071" w:type="dxa"/>
            <w:gridSpan w:val="5"/>
            <w:shd w:val="clear" w:color="auto" w:fill="auto"/>
            <w:vAlign w:val="center"/>
          </w:tcPr>
          <w:p>
            <w:pPr>
              <w:spacing w:line="560" w:lineRule="exact"/>
              <w:jc w:val="center"/>
              <w:rPr>
                <w:rFonts w:ascii="仿宋_GB2312" w:eastAsia="仿宋_GB2312"/>
                <w:bCs/>
                <w:color w:val="000000" w:themeColor="text1"/>
                <w:sz w:val="24"/>
              </w:rPr>
            </w:pPr>
          </w:p>
          <w:p>
            <w:pPr>
              <w:spacing w:line="560" w:lineRule="exact"/>
              <w:jc w:val="center"/>
              <w:rPr>
                <w:rFonts w:ascii="仿宋_GB2312" w:eastAsia="仿宋_GB2312"/>
                <w:bCs/>
                <w:color w:val="000000" w:themeColor="text1"/>
                <w:sz w:val="24"/>
              </w:rPr>
            </w:pPr>
            <w:r>
              <w:rPr>
                <w:rFonts w:hint="eastAsia" w:ascii="仿宋_GB2312" w:eastAsia="仿宋_GB2312"/>
                <w:bCs/>
                <w:color w:val="000000" w:themeColor="text1"/>
                <w:sz w:val="24"/>
              </w:rPr>
              <w:t xml:space="preserve">                 </w:t>
            </w:r>
            <w:r>
              <w:rPr>
                <w:rFonts w:ascii="仿宋_GB2312" w:eastAsia="仿宋_GB2312"/>
                <w:bCs/>
                <w:color w:val="000000" w:themeColor="text1"/>
                <w:sz w:val="24"/>
              </w:rPr>
              <w:t xml:space="preserve"> </w:t>
            </w:r>
            <w:r>
              <w:rPr>
                <w:rFonts w:hint="eastAsia" w:ascii="仿宋_GB2312" w:eastAsia="仿宋_GB2312"/>
                <w:bCs/>
                <w:color w:val="000000" w:themeColor="text1"/>
                <w:sz w:val="24"/>
              </w:rPr>
              <w:t>审核人</w:t>
            </w:r>
            <w:r>
              <w:rPr>
                <w:rFonts w:ascii="仿宋_GB2312" w:eastAsia="仿宋_GB2312"/>
                <w:bCs/>
                <w:color w:val="000000" w:themeColor="text1"/>
                <w:sz w:val="24"/>
              </w:rPr>
              <w:t>：</w:t>
            </w:r>
          </w:p>
        </w:tc>
      </w:tr>
    </w:tbl>
    <w:p>
      <w:pPr>
        <w:pStyle w:val="5"/>
        <w:spacing w:before="0" w:beforeAutospacing="0" w:after="240" w:afterAutospacing="0" w:line="560" w:lineRule="exact"/>
        <w:rPr>
          <w:rFonts w:ascii="仿宋_GB2312" w:eastAsia="仿宋_GB2312" w:hAnsiTheme="minorHAnsi" w:cstheme="minorBidi"/>
          <w:bCs/>
          <w:color w:val="000000" w:themeColor="text1"/>
          <w:kern w:val="2"/>
          <w:szCs w:val="22"/>
        </w:rPr>
      </w:pPr>
      <w:r>
        <w:rPr>
          <w:rFonts w:hint="eastAsia" w:ascii="仿宋_GB2312" w:eastAsia="仿宋_GB2312" w:hAnsiTheme="minorHAnsi" w:cstheme="minorBidi"/>
          <w:bCs/>
          <w:color w:val="000000" w:themeColor="text1"/>
          <w:kern w:val="2"/>
          <w:szCs w:val="22"/>
        </w:rPr>
        <w:t>注：现场确认时请提交本表（一式二份）。</w:t>
      </w:r>
    </w:p>
    <w:p>
      <w:pPr>
        <w:widowControl/>
        <w:spacing w:line="560" w:lineRule="exact"/>
        <w:jc w:val="left"/>
        <w:rPr>
          <w:rFonts w:ascii="楷体_GB2312" w:hAnsi="Verdana" w:eastAsia="楷体_GB2312" w:cs="宋体"/>
          <w:b/>
          <w:color w:val="000000" w:themeColor="text1"/>
          <w:kern w:val="0"/>
          <w:sz w:val="36"/>
          <w:szCs w:val="36"/>
        </w:rPr>
      </w:pPr>
      <w:r>
        <w:rPr>
          <w:rFonts w:hint="eastAsia" w:ascii="楷体_GB2312" w:hAnsi="Verdana" w:eastAsia="楷体_GB2312" w:cs="宋体"/>
          <w:b/>
          <w:color w:val="000000" w:themeColor="text1"/>
          <w:kern w:val="0"/>
          <w:sz w:val="36"/>
          <w:szCs w:val="36"/>
        </w:rPr>
        <w:t>附件</w:t>
      </w:r>
      <w:r>
        <w:rPr>
          <w:rFonts w:ascii="楷体_GB2312" w:hAnsi="Verdana" w:eastAsia="楷体_GB2312" w:cs="宋体"/>
          <w:b/>
          <w:color w:val="000000" w:themeColor="text1"/>
          <w:kern w:val="0"/>
          <w:sz w:val="36"/>
          <w:szCs w:val="36"/>
        </w:rPr>
        <w:t>2</w:t>
      </w:r>
    </w:p>
    <w:p>
      <w:pPr>
        <w:widowControl/>
        <w:spacing w:line="560" w:lineRule="exact"/>
        <w:jc w:val="center"/>
        <w:rPr>
          <w:rFonts w:ascii="楷体_GB2312" w:hAnsi="Verdana" w:eastAsia="楷体_GB2312" w:cs="宋体"/>
          <w:b/>
          <w:color w:val="000000" w:themeColor="text1"/>
          <w:kern w:val="0"/>
          <w:sz w:val="36"/>
          <w:szCs w:val="36"/>
        </w:rPr>
      </w:pPr>
      <w:r>
        <w:rPr>
          <w:rFonts w:hint="eastAsia" w:ascii="楷体_GB2312" w:hAnsi="Verdana" w:eastAsia="楷体_GB2312" w:cs="宋体"/>
          <w:b/>
          <w:color w:val="000000" w:themeColor="text1"/>
          <w:kern w:val="0"/>
          <w:sz w:val="36"/>
          <w:szCs w:val="36"/>
        </w:rPr>
        <w:t>绍兴技师学院</w:t>
      </w:r>
      <w:r>
        <w:rPr>
          <w:rFonts w:ascii="楷体_GB2312" w:hAnsi="Verdana" w:eastAsia="楷体_GB2312" w:cs="宋体"/>
          <w:b/>
          <w:color w:val="000000" w:themeColor="text1"/>
          <w:kern w:val="0"/>
          <w:sz w:val="36"/>
          <w:szCs w:val="36"/>
        </w:rPr>
        <w:t>（</w:t>
      </w:r>
      <w:r>
        <w:rPr>
          <w:rFonts w:hint="eastAsia" w:ascii="楷体_GB2312" w:hAnsi="Verdana" w:eastAsia="楷体_GB2312" w:cs="宋体"/>
          <w:b/>
          <w:color w:val="000000" w:themeColor="text1"/>
          <w:kern w:val="0"/>
          <w:sz w:val="36"/>
          <w:szCs w:val="36"/>
        </w:rPr>
        <w:t>筹</w:t>
      </w:r>
      <w:r>
        <w:rPr>
          <w:rFonts w:ascii="楷体_GB2312" w:hAnsi="Verdana" w:eastAsia="楷体_GB2312" w:cs="宋体"/>
          <w:b/>
          <w:color w:val="000000" w:themeColor="text1"/>
          <w:kern w:val="0"/>
          <w:sz w:val="36"/>
          <w:szCs w:val="36"/>
        </w:rPr>
        <w:t>）</w:t>
      </w:r>
      <w:r>
        <w:rPr>
          <w:rFonts w:hint="eastAsia" w:ascii="楷体_GB2312" w:hAnsi="Verdana" w:eastAsia="楷体_GB2312" w:cs="宋体"/>
          <w:b/>
          <w:color w:val="000000" w:themeColor="text1"/>
          <w:kern w:val="0"/>
          <w:sz w:val="36"/>
          <w:szCs w:val="36"/>
        </w:rPr>
        <w:t xml:space="preserve">  绍兴市职业教育中心</w:t>
      </w:r>
    </w:p>
    <w:p>
      <w:pPr>
        <w:spacing w:after="240" w:line="560" w:lineRule="exact"/>
        <w:jc w:val="center"/>
        <w:rPr>
          <w:rFonts w:ascii="黑体" w:hAnsi="黑体" w:eastAsia="黑体"/>
          <w:b/>
          <w:bCs/>
          <w:color w:val="000000" w:themeColor="text1"/>
          <w:sz w:val="36"/>
          <w:szCs w:val="36"/>
        </w:rPr>
      </w:pPr>
      <w:r>
        <w:rPr>
          <w:rFonts w:hint="eastAsia" w:ascii="黑体" w:hAnsi="黑体" w:eastAsia="黑体"/>
          <w:b/>
          <w:bCs/>
          <w:color w:val="000000" w:themeColor="text1"/>
          <w:sz w:val="36"/>
          <w:szCs w:val="36"/>
        </w:rPr>
        <w:t>2021年实习指导教师招聘报名材料清单</w:t>
      </w:r>
    </w:p>
    <w:tbl>
      <w:tblPr>
        <w:tblStyle w:val="7"/>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536"/>
        <w:gridCol w:w="1488"/>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1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材料</w:t>
            </w:r>
            <w:r>
              <w:rPr>
                <w:rFonts w:asciiTheme="minorEastAsia" w:hAnsiTheme="minorEastAsia"/>
                <w:b/>
                <w:bCs/>
                <w:color w:val="000000" w:themeColor="text1"/>
                <w:sz w:val="28"/>
                <w:szCs w:val="28"/>
              </w:rPr>
              <w:t>类别</w:t>
            </w: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材料</w:t>
            </w:r>
            <w:r>
              <w:rPr>
                <w:rFonts w:asciiTheme="minorEastAsia" w:hAnsiTheme="minorEastAsia"/>
                <w:b/>
                <w:bCs/>
                <w:color w:val="000000" w:themeColor="text1"/>
                <w:sz w:val="28"/>
                <w:szCs w:val="28"/>
              </w:rPr>
              <w:t>内容</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是否</w:t>
            </w:r>
            <w:r>
              <w:rPr>
                <w:rFonts w:asciiTheme="minorEastAsia" w:hAnsiTheme="minorEastAsia"/>
                <w:b/>
                <w:bCs/>
                <w:color w:val="000000" w:themeColor="text1"/>
                <w:sz w:val="28"/>
                <w:szCs w:val="28"/>
              </w:rPr>
              <w:t>提交</w:t>
            </w: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材料</w:t>
            </w:r>
            <w:r>
              <w:rPr>
                <w:rFonts w:asciiTheme="minorEastAsia" w:hAnsiTheme="minorEastAsia"/>
                <w:b/>
                <w:bCs/>
                <w:color w:val="000000" w:themeColor="text1"/>
                <w:sz w:val="28"/>
                <w:szCs w:val="28"/>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料</w:t>
            </w: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身份证</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heme="minorEastAsia" w:hAnsiTheme="minorEastAsia" w:eastAsiaTheme="minorEastAsia"/>
                <w:b/>
                <w:bCs/>
                <w:color w:val="000000" w:themeColor="text1"/>
                <w:sz w:val="28"/>
                <w:szCs w:val="28"/>
                <w:lang w:eastAsia="zh-CN"/>
              </w:rPr>
            </w:pPr>
            <w:r>
              <w:rPr>
                <w:rFonts w:hint="eastAsia" w:asciiTheme="minorEastAsia" w:hAnsiTheme="minorEastAsia"/>
                <w:b/>
                <w:bCs/>
                <w:color w:val="000000" w:themeColor="text1"/>
                <w:sz w:val="28"/>
                <w:szCs w:val="28"/>
              </w:rPr>
              <w:t>学历</w:t>
            </w:r>
            <w:r>
              <w:rPr>
                <w:rFonts w:asciiTheme="minorEastAsia" w:hAnsiTheme="minorEastAsia"/>
                <w:b/>
                <w:bCs/>
                <w:color w:val="000000" w:themeColor="text1"/>
                <w:sz w:val="28"/>
                <w:szCs w:val="28"/>
              </w:rPr>
              <w:t>证书</w:t>
            </w:r>
            <w:r>
              <w:rPr>
                <w:rFonts w:hint="eastAsia" w:asciiTheme="minorEastAsia" w:hAnsiTheme="minorEastAsia"/>
                <w:b/>
                <w:bCs/>
                <w:color w:val="000000" w:themeColor="text1"/>
                <w:sz w:val="28"/>
                <w:szCs w:val="28"/>
                <w:lang w:eastAsia="zh-CN"/>
              </w:rPr>
              <w:t>（</w:t>
            </w:r>
            <w:r>
              <w:rPr>
                <w:rFonts w:hint="eastAsia" w:asciiTheme="minorEastAsia" w:hAnsiTheme="minorEastAsia"/>
                <w:b/>
                <w:bCs/>
                <w:color w:val="000000" w:themeColor="text1"/>
                <w:sz w:val="28"/>
                <w:szCs w:val="28"/>
                <w:lang w:val="en-US" w:eastAsia="zh-CN"/>
              </w:rPr>
              <w:t>应届生提供就业协议书、推荐表</w:t>
            </w:r>
            <w:r>
              <w:rPr>
                <w:rFonts w:hint="eastAsia" w:asciiTheme="minorEastAsia" w:hAnsiTheme="minorEastAsia"/>
                <w:b/>
                <w:bCs/>
                <w:color w:val="000000" w:themeColor="text1"/>
                <w:sz w:val="28"/>
                <w:szCs w:val="28"/>
                <w:lang w:eastAsia="zh-CN"/>
              </w:rPr>
              <w:t>）</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学位</w:t>
            </w:r>
            <w:r>
              <w:rPr>
                <w:rFonts w:asciiTheme="minorEastAsia" w:hAnsiTheme="minorEastAsia"/>
                <w:b/>
                <w:bCs/>
                <w:color w:val="000000" w:themeColor="text1"/>
                <w:sz w:val="28"/>
                <w:szCs w:val="28"/>
              </w:rPr>
              <w:t>证书</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教师</w:t>
            </w:r>
            <w:r>
              <w:rPr>
                <w:rFonts w:asciiTheme="minorEastAsia" w:hAnsiTheme="minorEastAsia"/>
                <w:b/>
                <w:bCs/>
                <w:color w:val="000000" w:themeColor="text1"/>
                <w:sz w:val="28"/>
                <w:szCs w:val="28"/>
              </w:rPr>
              <w:t>资格证书</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职业资格证书</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一寸</w:t>
            </w:r>
            <w:r>
              <w:rPr>
                <w:rFonts w:asciiTheme="minorEastAsia" w:hAnsiTheme="minorEastAsia"/>
                <w:b/>
                <w:bCs/>
                <w:color w:val="000000" w:themeColor="text1"/>
                <w:sz w:val="28"/>
                <w:szCs w:val="28"/>
              </w:rPr>
              <w:t>照</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生活照</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spacing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其他</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绩</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料</w:t>
            </w: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比赛</w:t>
            </w:r>
            <w:r>
              <w:rPr>
                <w:rFonts w:asciiTheme="minorEastAsia" w:hAnsiTheme="minorEastAsia"/>
                <w:b/>
                <w:bCs/>
                <w:color w:val="000000" w:themeColor="text1"/>
                <w:sz w:val="28"/>
                <w:szCs w:val="28"/>
              </w:rPr>
              <w:t>获奖证书</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资格</w:t>
            </w:r>
            <w:r>
              <w:rPr>
                <w:rFonts w:asciiTheme="minorEastAsia" w:hAnsiTheme="minorEastAsia"/>
                <w:b/>
                <w:bCs/>
                <w:color w:val="000000" w:themeColor="text1"/>
                <w:sz w:val="28"/>
                <w:szCs w:val="28"/>
              </w:rPr>
              <w:t>证书</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论文</w:t>
            </w:r>
            <w:r>
              <w:rPr>
                <w:rFonts w:asciiTheme="minorEastAsia" w:hAnsiTheme="minorEastAsia"/>
                <w:b/>
                <w:bCs/>
                <w:color w:val="000000" w:themeColor="text1"/>
                <w:sz w:val="28"/>
                <w:szCs w:val="28"/>
              </w:rPr>
              <w:t>发表</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18" w:type="dxa"/>
            <w:vMerge w:val="continue"/>
            <w:vAlign w:val="center"/>
          </w:tcPr>
          <w:p>
            <w:pPr>
              <w:spacing w:before="100" w:beforeAutospacing="1" w:after="100" w:afterAutospacing="1" w:line="44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课题</w:t>
            </w:r>
            <w:r>
              <w:rPr>
                <w:rFonts w:asciiTheme="minorEastAsia" w:hAnsiTheme="minorEastAsia"/>
                <w:b/>
                <w:bCs/>
                <w:color w:val="000000" w:themeColor="text1"/>
                <w:sz w:val="28"/>
                <w:szCs w:val="28"/>
              </w:rPr>
              <w:t>研究</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18" w:type="dxa"/>
            <w:vMerge w:val="restart"/>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料</w:t>
            </w: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各类</w:t>
            </w:r>
            <w:r>
              <w:rPr>
                <w:rFonts w:asciiTheme="minorEastAsia" w:hAnsiTheme="minorEastAsia"/>
                <w:b/>
                <w:bCs/>
                <w:color w:val="000000" w:themeColor="text1"/>
                <w:sz w:val="28"/>
                <w:szCs w:val="28"/>
              </w:rPr>
              <w:t>荣誉证书</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18" w:type="dxa"/>
            <w:vMerge w:val="continue"/>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特长</w:t>
            </w:r>
            <w:r>
              <w:rPr>
                <w:rFonts w:asciiTheme="minorEastAsia" w:hAnsiTheme="minorEastAsia"/>
                <w:b/>
                <w:bCs/>
                <w:color w:val="000000" w:themeColor="text1"/>
                <w:sz w:val="28"/>
                <w:szCs w:val="28"/>
              </w:rPr>
              <w:t>成绩</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418" w:type="dxa"/>
            <w:vMerge w:val="continue"/>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453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r>
              <w:rPr>
                <w:rFonts w:hint="eastAsia" w:asciiTheme="minorEastAsia" w:hAnsiTheme="minorEastAsia"/>
                <w:b/>
                <w:bCs/>
                <w:color w:val="000000" w:themeColor="text1"/>
                <w:sz w:val="28"/>
                <w:szCs w:val="28"/>
              </w:rPr>
              <w:t>其他</w:t>
            </w:r>
            <w:r>
              <w:rPr>
                <w:rFonts w:asciiTheme="minorEastAsia" w:hAnsiTheme="minorEastAsia"/>
                <w:b/>
                <w:bCs/>
                <w:color w:val="000000" w:themeColor="text1"/>
                <w:sz w:val="28"/>
                <w:szCs w:val="28"/>
              </w:rPr>
              <w:t>业绩成果</w:t>
            </w:r>
          </w:p>
        </w:tc>
        <w:tc>
          <w:tcPr>
            <w:tcW w:w="1488"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c>
          <w:tcPr>
            <w:tcW w:w="1406" w:type="dxa"/>
            <w:vAlign w:val="center"/>
          </w:tcPr>
          <w:p>
            <w:pPr>
              <w:spacing w:before="100" w:beforeAutospacing="1" w:after="100" w:afterAutospacing="1" w:line="560" w:lineRule="exact"/>
              <w:jc w:val="center"/>
              <w:rPr>
                <w:rFonts w:asciiTheme="minorEastAsia" w:hAnsiTheme="minorEastAsia"/>
                <w:b/>
                <w:bCs/>
                <w:color w:val="000000" w:themeColor="text1"/>
                <w:sz w:val="28"/>
                <w:szCs w:val="28"/>
              </w:rPr>
            </w:pPr>
          </w:p>
        </w:tc>
      </w:tr>
    </w:tbl>
    <w:p>
      <w:pPr>
        <w:spacing w:after="240" w:line="560" w:lineRule="exact"/>
        <w:rPr>
          <w:rFonts w:ascii="仿宋_GB2312" w:eastAsia="仿宋_GB2312"/>
          <w:bCs/>
          <w:color w:val="000000" w:themeColor="text1"/>
        </w:rPr>
      </w:pPr>
      <w:r>
        <w:rPr>
          <w:rFonts w:hint="eastAsia" w:asciiTheme="minorEastAsia" w:hAnsiTheme="minorEastAsia"/>
          <w:b/>
          <w:bCs/>
          <w:color w:val="000000" w:themeColor="text1"/>
          <w:sz w:val="28"/>
          <w:szCs w:val="28"/>
        </w:rPr>
        <w:t>材料</w:t>
      </w:r>
      <w:r>
        <w:rPr>
          <w:rFonts w:asciiTheme="minorEastAsia" w:hAnsiTheme="minorEastAsia"/>
          <w:b/>
          <w:bCs/>
          <w:color w:val="000000" w:themeColor="text1"/>
          <w:sz w:val="28"/>
          <w:szCs w:val="28"/>
        </w:rPr>
        <w:t>电子稿</w:t>
      </w:r>
      <w:r>
        <w:rPr>
          <w:rFonts w:hint="eastAsia" w:asciiTheme="minorEastAsia" w:hAnsiTheme="minorEastAsia"/>
          <w:b/>
          <w:bCs/>
          <w:color w:val="000000" w:themeColor="text1"/>
          <w:sz w:val="28"/>
          <w:szCs w:val="28"/>
        </w:rPr>
        <w:t>命名</w:t>
      </w:r>
      <w:r>
        <w:rPr>
          <w:rFonts w:asciiTheme="minorEastAsia" w:hAnsiTheme="minorEastAsia"/>
          <w:b/>
          <w:bCs/>
          <w:color w:val="000000" w:themeColor="text1"/>
          <w:sz w:val="28"/>
          <w:szCs w:val="28"/>
        </w:rPr>
        <w:t>与此表</w:t>
      </w:r>
      <w:r>
        <w:rPr>
          <w:rFonts w:hint="eastAsia" w:asciiTheme="minorEastAsia" w:hAnsiTheme="minorEastAsia"/>
          <w:b/>
          <w:bCs/>
          <w:color w:val="000000" w:themeColor="text1"/>
          <w:sz w:val="28"/>
          <w:szCs w:val="28"/>
        </w:rPr>
        <w:t>对应</w:t>
      </w:r>
      <w:r>
        <w:rPr>
          <w:rFonts w:asciiTheme="minorEastAsia" w:hAnsiTheme="minorEastAsia"/>
          <w:b/>
          <w:bCs/>
          <w:color w:val="000000" w:themeColor="text1"/>
          <w:sz w:val="28"/>
          <w:szCs w:val="28"/>
        </w:rPr>
        <w:t>“</w:t>
      </w:r>
      <w:r>
        <w:rPr>
          <w:rFonts w:hint="eastAsia" w:asciiTheme="minorEastAsia" w:hAnsiTheme="minorEastAsia"/>
          <w:b/>
          <w:bCs/>
          <w:color w:val="000000" w:themeColor="text1"/>
          <w:sz w:val="28"/>
          <w:szCs w:val="28"/>
        </w:rPr>
        <w:t>材料</w:t>
      </w:r>
      <w:r>
        <w:rPr>
          <w:rFonts w:asciiTheme="minorEastAsia" w:hAnsiTheme="minorEastAsia"/>
          <w:b/>
          <w:bCs/>
          <w:color w:val="000000" w:themeColor="text1"/>
          <w:sz w:val="28"/>
          <w:szCs w:val="28"/>
        </w:rPr>
        <w:t>编号”</w:t>
      </w:r>
      <w:r>
        <w:rPr>
          <w:rFonts w:hint="eastAsia" w:asciiTheme="minorEastAsia" w:hAnsiTheme="minorEastAsia"/>
          <w:b/>
          <w:bCs/>
          <w:color w:val="000000" w:themeColor="text1"/>
          <w:sz w:val="28"/>
          <w:szCs w:val="28"/>
        </w:rPr>
        <w:t>相符。</w:t>
      </w:r>
    </w:p>
    <w:sectPr>
      <w:pgSz w:w="11906" w:h="16838"/>
      <w:pgMar w:top="1560" w:right="1700" w:bottom="170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6158D"/>
    <w:rsid w:val="00000D48"/>
    <w:rsid w:val="0000273A"/>
    <w:rsid w:val="00005A77"/>
    <w:rsid w:val="00027665"/>
    <w:rsid w:val="00052124"/>
    <w:rsid w:val="00075DF5"/>
    <w:rsid w:val="00080E4D"/>
    <w:rsid w:val="00097885"/>
    <w:rsid w:val="000A3259"/>
    <w:rsid w:val="000B5309"/>
    <w:rsid w:val="000B6606"/>
    <w:rsid w:val="000C544E"/>
    <w:rsid w:val="000C5FE7"/>
    <w:rsid w:val="000D3C23"/>
    <w:rsid w:val="000D48E9"/>
    <w:rsid w:val="000D54F4"/>
    <w:rsid w:val="000E410E"/>
    <w:rsid w:val="000E615D"/>
    <w:rsid w:val="000F1894"/>
    <w:rsid w:val="0014044B"/>
    <w:rsid w:val="00140668"/>
    <w:rsid w:val="001441CF"/>
    <w:rsid w:val="00144CDE"/>
    <w:rsid w:val="00161392"/>
    <w:rsid w:val="00170B34"/>
    <w:rsid w:val="0017361E"/>
    <w:rsid w:val="00176F3E"/>
    <w:rsid w:val="00181464"/>
    <w:rsid w:val="00181BDD"/>
    <w:rsid w:val="0019381F"/>
    <w:rsid w:val="0019657D"/>
    <w:rsid w:val="001B270E"/>
    <w:rsid w:val="001C2A40"/>
    <w:rsid w:val="001D6358"/>
    <w:rsid w:val="001E5A59"/>
    <w:rsid w:val="001E6FE6"/>
    <w:rsid w:val="00225E44"/>
    <w:rsid w:val="00253A78"/>
    <w:rsid w:val="002708FA"/>
    <w:rsid w:val="00272343"/>
    <w:rsid w:val="00275216"/>
    <w:rsid w:val="002842D8"/>
    <w:rsid w:val="002935E3"/>
    <w:rsid w:val="00294228"/>
    <w:rsid w:val="002C09A9"/>
    <w:rsid w:val="002D45A9"/>
    <w:rsid w:val="002E6B4C"/>
    <w:rsid w:val="002E7F5B"/>
    <w:rsid w:val="00303174"/>
    <w:rsid w:val="00307B89"/>
    <w:rsid w:val="003265FD"/>
    <w:rsid w:val="00344691"/>
    <w:rsid w:val="00360405"/>
    <w:rsid w:val="00367BF6"/>
    <w:rsid w:val="003A7529"/>
    <w:rsid w:val="003B0B82"/>
    <w:rsid w:val="003B5A97"/>
    <w:rsid w:val="003B6A9C"/>
    <w:rsid w:val="003C2BB1"/>
    <w:rsid w:val="003D6867"/>
    <w:rsid w:val="0041652E"/>
    <w:rsid w:val="00417A0C"/>
    <w:rsid w:val="00437F31"/>
    <w:rsid w:val="00455126"/>
    <w:rsid w:val="00495E57"/>
    <w:rsid w:val="004B1B69"/>
    <w:rsid w:val="004E1A62"/>
    <w:rsid w:val="004E481E"/>
    <w:rsid w:val="004F1EF6"/>
    <w:rsid w:val="005B4CDF"/>
    <w:rsid w:val="005D7F5B"/>
    <w:rsid w:val="005F5B1D"/>
    <w:rsid w:val="0062149E"/>
    <w:rsid w:val="00630389"/>
    <w:rsid w:val="0067051A"/>
    <w:rsid w:val="00672155"/>
    <w:rsid w:val="00691566"/>
    <w:rsid w:val="0069571C"/>
    <w:rsid w:val="006B2E6F"/>
    <w:rsid w:val="006B43B6"/>
    <w:rsid w:val="006C00CE"/>
    <w:rsid w:val="006C7385"/>
    <w:rsid w:val="006D3FFF"/>
    <w:rsid w:val="006E45EA"/>
    <w:rsid w:val="006F4563"/>
    <w:rsid w:val="006F70DF"/>
    <w:rsid w:val="00713D55"/>
    <w:rsid w:val="00714B1E"/>
    <w:rsid w:val="00722A05"/>
    <w:rsid w:val="00730E3D"/>
    <w:rsid w:val="007557D0"/>
    <w:rsid w:val="007B2F68"/>
    <w:rsid w:val="007B77C0"/>
    <w:rsid w:val="007C06C4"/>
    <w:rsid w:val="007E3849"/>
    <w:rsid w:val="007E5704"/>
    <w:rsid w:val="007E7BCB"/>
    <w:rsid w:val="007F6D16"/>
    <w:rsid w:val="00844B7F"/>
    <w:rsid w:val="00857034"/>
    <w:rsid w:val="00872A92"/>
    <w:rsid w:val="00891E8F"/>
    <w:rsid w:val="008C2092"/>
    <w:rsid w:val="008E65DB"/>
    <w:rsid w:val="00902C16"/>
    <w:rsid w:val="00944511"/>
    <w:rsid w:val="009507FE"/>
    <w:rsid w:val="009508CB"/>
    <w:rsid w:val="009663C2"/>
    <w:rsid w:val="009A1F3C"/>
    <w:rsid w:val="009B2AEE"/>
    <w:rsid w:val="009B47E4"/>
    <w:rsid w:val="009C0E52"/>
    <w:rsid w:val="009D6424"/>
    <w:rsid w:val="009E51E7"/>
    <w:rsid w:val="00A0481D"/>
    <w:rsid w:val="00A1790D"/>
    <w:rsid w:val="00A51FDC"/>
    <w:rsid w:val="00A77D7C"/>
    <w:rsid w:val="00A85579"/>
    <w:rsid w:val="00AA0A81"/>
    <w:rsid w:val="00AB14EA"/>
    <w:rsid w:val="00AC0754"/>
    <w:rsid w:val="00AC2CC1"/>
    <w:rsid w:val="00AE54FD"/>
    <w:rsid w:val="00AE6C02"/>
    <w:rsid w:val="00B05A18"/>
    <w:rsid w:val="00B07BDE"/>
    <w:rsid w:val="00B16263"/>
    <w:rsid w:val="00B170A4"/>
    <w:rsid w:val="00B36B13"/>
    <w:rsid w:val="00B5244C"/>
    <w:rsid w:val="00B74522"/>
    <w:rsid w:val="00B76CFB"/>
    <w:rsid w:val="00B836E8"/>
    <w:rsid w:val="00B948D7"/>
    <w:rsid w:val="00B95FDC"/>
    <w:rsid w:val="00BA10D0"/>
    <w:rsid w:val="00BA11B2"/>
    <w:rsid w:val="00BB76FA"/>
    <w:rsid w:val="00BC5161"/>
    <w:rsid w:val="00BC7008"/>
    <w:rsid w:val="00BD07AE"/>
    <w:rsid w:val="00BD7BD7"/>
    <w:rsid w:val="00BF0829"/>
    <w:rsid w:val="00C06FD8"/>
    <w:rsid w:val="00C1518F"/>
    <w:rsid w:val="00C6158D"/>
    <w:rsid w:val="00C80AB1"/>
    <w:rsid w:val="00C93E63"/>
    <w:rsid w:val="00C94155"/>
    <w:rsid w:val="00CB2DAD"/>
    <w:rsid w:val="00CB4CD8"/>
    <w:rsid w:val="00CC1395"/>
    <w:rsid w:val="00CD0646"/>
    <w:rsid w:val="00CE53E6"/>
    <w:rsid w:val="00CF51B8"/>
    <w:rsid w:val="00CF620D"/>
    <w:rsid w:val="00D075B9"/>
    <w:rsid w:val="00D13EF1"/>
    <w:rsid w:val="00D509FC"/>
    <w:rsid w:val="00D57317"/>
    <w:rsid w:val="00DC6BD2"/>
    <w:rsid w:val="00DE3E71"/>
    <w:rsid w:val="00DE59BA"/>
    <w:rsid w:val="00DF6157"/>
    <w:rsid w:val="00E07D8A"/>
    <w:rsid w:val="00E12C6C"/>
    <w:rsid w:val="00E33449"/>
    <w:rsid w:val="00E6466F"/>
    <w:rsid w:val="00E67C06"/>
    <w:rsid w:val="00E87047"/>
    <w:rsid w:val="00EA79FA"/>
    <w:rsid w:val="00EC7499"/>
    <w:rsid w:val="00EE03A2"/>
    <w:rsid w:val="00F046FD"/>
    <w:rsid w:val="00F07297"/>
    <w:rsid w:val="00F116FD"/>
    <w:rsid w:val="00F20853"/>
    <w:rsid w:val="00F2194A"/>
    <w:rsid w:val="00F22CBA"/>
    <w:rsid w:val="00F34CE9"/>
    <w:rsid w:val="00F363FC"/>
    <w:rsid w:val="00F42AF1"/>
    <w:rsid w:val="00F47D15"/>
    <w:rsid w:val="00F52175"/>
    <w:rsid w:val="00F920D1"/>
    <w:rsid w:val="00F96538"/>
    <w:rsid w:val="00FB2AA8"/>
    <w:rsid w:val="00FE4C6E"/>
    <w:rsid w:val="00FE5B20"/>
    <w:rsid w:val="00FF0E2D"/>
    <w:rsid w:val="00FF44D9"/>
    <w:rsid w:val="01FE4836"/>
    <w:rsid w:val="026E7BC7"/>
    <w:rsid w:val="02B648C6"/>
    <w:rsid w:val="02D16E2C"/>
    <w:rsid w:val="059E57D0"/>
    <w:rsid w:val="063B440C"/>
    <w:rsid w:val="068D318D"/>
    <w:rsid w:val="06BF3445"/>
    <w:rsid w:val="07601B9E"/>
    <w:rsid w:val="078A0B8B"/>
    <w:rsid w:val="07DB2DC2"/>
    <w:rsid w:val="0A275090"/>
    <w:rsid w:val="0B493C19"/>
    <w:rsid w:val="0C9B4907"/>
    <w:rsid w:val="0D5A2922"/>
    <w:rsid w:val="0E4371B4"/>
    <w:rsid w:val="0E556DDF"/>
    <w:rsid w:val="0F501262"/>
    <w:rsid w:val="0F6A0A35"/>
    <w:rsid w:val="0F6B6836"/>
    <w:rsid w:val="101240CE"/>
    <w:rsid w:val="10775E4B"/>
    <w:rsid w:val="107B1527"/>
    <w:rsid w:val="10F25014"/>
    <w:rsid w:val="12536F2A"/>
    <w:rsid w:val="14DC21A4"/>
    <w:rsid w:val="151064CD"/>
    <w:rsid w:val="166C299D"/>
    <w:rsid w:val="167E57F5"/>
    <w:rsid w:val="16F57BEA"/>
    <w:rsid w:val="171D3E0C"/>
    <w:rsid w:val="17D22E26"/>
    <w:rsid w:val="198A3668"/>
    <w:rsid w:val="19B65D51"/>
    <w:rsid w:val="1BF74366"/>
    <w:rsid w:val="1CF12870"/>
    <w:rsid w:val="1D6B90F8"/>
    <w:rsid w:val="1F752506"/>
    <w:rsid w:val="1FF32733"/>
    <w:rsid w:val="21226761"/>
    <w:rsid w:val="222C4A90"/>
    <w:rsid w:val="22EA5261"/>
    <w:rsid w:val="236E4F4D"/>
    <w:rsid w:val="24124925"/>
    <w:rsid w:val="246412EB"/>
    <w:rsid w:val="2468759C"/>
    <w:rsid w:val="25180503"/>
    <w:rsid w:val="252C7774"/>
    <w:rsid w:val="265F362E"/>
    <w:rsid w:val="28253048"/>
    <w:rsid w:val="286B191D"/>
    <w:rsid w:val="2889702A"/>
    <w:rsid w:val="28EE300B"/>
    <w:rsid w:val="29DD58E7"/>
    <w:rsid w:val="2A7E430E"/>
    <w:rsid w:val="2AF111E9"/>
    <w:rsid w:val="2B7D7002"/>
    <w:rsid w:val="2CC3471B"/>
    <w:rsid w:val="2D3F4B28"/>
    <w:rsid w:val="2E942457"/>
    <w:rsid w:val="30286FFF"/>
    <w:rsid w:val="31272B35"/>
    <w:rsid w:val="31662CBF"/>
    <w:rsid w:val="31EF104C"/>
    <w:rsid w:val="31F947A3"/>
    <w:rsid w:val="33771939"/>
    <w:rsid w:val="3475064C"/>
    <w:rsid w:val="35364FDD"/>
    <w:rsid w:val="3577540E"/>
    <w:rsid w:val="365E0C98"/>
    <w:rsid w:val="36683A86"/>
    <w:rsid w:val="3670368E"/>
    <w:rsid w:val="36957F3E"/>
    <w:rsid w:val="36C81ED6"/>
    <w:rsid w:val="376C7E84"/>
    <w:rsid w:val="38134F94"/>
    <w:rsid w:val="38A816ED"/>
    <w:rsid w:val="398810CF"/>
    <w:rsid w:val="3AB921F7"/>
    <w:rsid w:val="3AD83710"/>
    <w:rsid w:val="3B117CEE"/>
    <w:rsid w:val="3B7E7502"/>
    <w:rsid w:val="3E781C3B"/>
    <w:rsid w:val="3EB8045B"/>
    <w:rsid w:val="3FB72339"/>
    <w:rsid w:val="3FB83B0A"/>
    <w:rsid w:val="3FFD5979"/>
    <w:rsid w:val="3FFF5D5B"/>
    <w:rsid w:val="415740C6"/>
    <w:rsid w:val="424D3F64"/>
    <w:rsid w:val="430A2B35"/>
    <w:rsid w:val="43652ECB"/>
    <w:rsid w:val="442254B5"/>
    <w:rsid w:val="4554107D"/>
    <w:rsid w:val="462B5F28"/>
    <w:rsid w:val="46DC431B"/>
    <w:rsid w:val="47A64D7B"/>
    <w:rsid w:val="4882449A"/>
    <w:rsid w:val="48F91C22"/>
    <w:rsid w:val="48FF3D6F"/>
    <w:rsid w:val="4BD12D6C"/>
    <w:rsid w:val="4C7F49B3"/>
    <w:rsid w:val="4E9814AD"/>
    <w:rsid w:val="4F4402C0"/>
    <w:rsid w:val="4F764A15"/>
    <w:rsid w:val="50B5101B"/>
    <w:rsid w:val="51FE2AB1"/>
    <w:rsid w:val="52FE4993"/>
    <w:rsid w:val="536906F6"/>
    <w:rsid w:val="54243512"/>
    <w:rsid w:val="5455491D"/>
    <w:rsid w:val="54AC6D6E"/>
    <w:rsid w:val="54BF41D8"/>
    <w:rsid w:val="54EC7873"/>
    <w:rsid w:val="56E95C51"/>
    <w:rsid w:val="57520252"/>
    <w:rsid w:val="57FFC5B6"/>
    <w:rsid w:val="5A286ECD"/>
    <w:rsid w:val="5A984B45"/>
    <w:rsid w:val="5BA811A4"/>
    <w:rsid w:val="5C095897"/>
    <w:rsid w:val="5D2171B6"/>
    <w:rsid w:val="5ED5611A"/>
    <w:rsid w:val="5FDE3F69"/>
    <w:rsid w:val="609C167C"/>
    <w:rsid w:val="609C5056"/>
    <w:rsid w:val="612A7B69"/>
    <w:rsid w:val="62F65110"/>
    <w:rsid w:val="64392753"/>
    <w:rsid w:val="662D5909"/>
    <w:rsid w:val="66BA5CC2"/>
    <w:rsid w:val="691575A6"/>
    <w:rsid w:val="69157AA3"/>
    <w:rsid w:val="69FD5F40"/>
    <w:rsid w:val="6A21486C"/>
    <w:rsid w:val="6B295F77"/>
    <w:rsid w:val="6C4E2E63"/>
    <w:rsid w:val="6DCA2E0A"/>
    <w:rsid w:val="6E380D67"/>
    <w:rsid w:val="6E7F5070"/>
    <w:rsid w:val="6EF3182D"/>
    <w:rsid w:val="6F432BE9"/>
    <w:rsid w:val="6FEF3598"/>
    <w:rsid w:val="707C7285"/>
    <w:rsid w:val="70817839"/>
    <w:rsid w:val="70A74E9B"/>
    <w:rsid w:val="70B41D54"/>
    <w:rsid w:val="712655BF"/>
    <w:rsid w:val="71B67BE0"/>
    <w:rsid w:val="71BA5BC0"/>
    <w:rsid w:val="71F72944"/>
    <w:rsid w:val="72D01BF1"/>
    <w:rsid w:val="730F76EE"/>
    <w:rsid w:val="735C0100"/>
    <w:rsid w:val="735C3596"/>
    <w:rsid w:val="7554423E"/>
    <w:rsid w:val="76484CB8"/>
    <w:rsid w:val="775D5F55"/>
    <w:rsid w:val="77675686"/>
    <w:rsid w:val="78246AD5"/>
    <w:rsid w:val="78527D43"/>
    <w:rsid w:val="78C47420"/>
    <w:rsid w:val="79943C0A"/>
    <w:rsid w:val="7A290FEE"/>
    <w:rsid w:val="7B140A94"/>
    <w:rsid w:val="7BAD4503"/>
    <w:rsid w:val="7BB75E5E"/>
    <w:rsid w:val="7BDFE552"/>
    <w:rsid w:val="7BF16041"/>
    <w:rsid w:val="7E3B3F1F"/>
    <w:rsid w:val="7E7145D7"/>
    <w:rsid w:val="7EC9CFCE"/>
    <w:rsid w:val="7F23783D"/>
    <w:rsid w:val="7F7A943F"/>
    <w:rsid w:val="7FB9468B"/>
    <w:rsid w:val="7FF75A4A"/>
    <w:rsid w:val="7FF7A072"/>
    <w:rsid w:val="7FFB8473"/>
    <w:rsid w:val="AFB75B36"/>
    <w:rsid w:val="B9AF4F77"/>
    <w:rsid w:val="BD8B7A6D"/>
    <w:rsid w:val="BDEF9A14"/>
    <w:rsid w:val="CEABF27D"/>
    <w:rsid w:val="D73BB791"/>
    <w:rsid w:val="EFD9A927"/>
    <w:rsid w:val="F33E8495"/>
    <w:rsid w:val="F6F96F82"/>
    <w:rsid w:val="F9FC087E"/>
    <w:rsid w:val="FBEF2F4B"/>
    <w:rsid w:val="FC7F687B"/>
    <w:rsid w:val="FCFE682C"/>
    <w:rsid w:val="FCFEA9F9"/>
    <w:rsid w:val="FDCF809E"/>
    <w:rsid w:val="FDFD13AB"/>
    <w:rsid w:val="FE6FBF4D"/>
    <w:rsid w:val="FEFF7991"/>
    <w:rsid w:val="FF9F8A56"/>
    <w:rsid w:val="FFB7EDEA"/>
    <w:rsid w:val="FFF7DF6C"/>
    <w:rsid w:val="FFFFAF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333333"/>
      <w:u w:val="none"/>
    </w:rPr>
  </w:style>
  <w:style w:type="character" w:styleId="10">
    <w:name w:val="Emphasis"/>
    <w:basedOn w:val="8"/>
    <w:qFormat/>
    <w:uiPriority w:val="20"/>
  </w:style>
  <w:style w:type="character" w:styleId="11">
    <w:name w:val="Hyperlink"/>
    <w:basedOn w:val="8"/>
    <w:unhideWhenUsed/>
    <w:qFormat/>
    <w:uiPriority w:val="99"/>
    <w:rPr>
      <w:color w:val="0000FF" w:themeColor="hyperlink"/>
      <w:u w:val="single"/>
    </w:rPr>
  </w:style>
  <w:style w:type="character" w:styleId="12">
    <w:name w:val="HTML Code"/>
    <w:basedOn w:val="8"/>
    <w:semiHidden/>
    <w:unhideWhenUsed/>
    <w:qFormat/>
    <w:uiPriority w:val="99"/>
    <w:rPr>
      <w:rFonts w:ascii="Courier New" w:hAnsi="Courier New"/>
      <w:sz w:val="20"/>
    </w:rPr>
  </w:style>
  <w:style w:type="character" w:styleId="13">
    <w:name w:val="HTML Cite"/>
    <w:basedOn w:val="8"/>
    <w:semiHidden/>
    <w:unhideWhenUsed/>
    <w:qFormat/>
    <w:uiPriority w:val="99"/>
    <w:rPr>
      <w:i/>
    </w:rPr>
  </w:style>
  <w:style w:type="paragraph" w:styleId="14">
    <w:name w:val="List Paragraph"/>
    <w:basedOn w:val="1"/>
    <w:qFormat/>
    <w:uiPriority w:val="34"/>
    <w:pPr>
      <w:ind w:firstLine="420" w:firstLineChars="200"/>
    </w:pPr>
  </w:style>
  <w:style w:type="character" w:customStyle="1" w:styleId="15">
    <w:name w:val="页眉 Char"/>
    <w:basedOn w:val="8"/>
    <w:link w:val="4"/>
    <w:qFormat/>
    <w:uiPriority w:val="99"/>
    <w:rPr>
      <w:sz w:val="18"/>
      <w:szCs w:val="18"/>
    </w:rPr>
  </w:style>
  <w:style w:type="character" w:customStyle="1" w:styleId="16">
    <w:name w:val="页脚 Char"/>
    <w:basedOn w:val="8"/>
    <w:link w:val="3"/>
    <w:qFormat/>
    <w:uiPriority w:val="99"/>
    <w:rPr>
      <w:sz w:val="18"/>
      <w:szCs w:val="18"/>
    </w:rPr>
  </w:style>
  <w:style w:type="character" w:customStyle="1" w:styleId="17">
    <w:name w:val="批注框文本 Char"/>
    <w:basedOn w:val="8"/>
    <w:link w:val="2"/>
    <w:semiHidden/>
    <w:qFormat/>
    <w:uiPriority w:val="99"/>
    <w:rPr>
      <w:sz w:val="18"/>
      <w:szCs w:val="18"/>
    </w:rPr>
  </w:style>
  <w:style w:type="paragraph" w:customStyle="1" w:styleId="18">
    <w:name w:val="msolistparagraph"/>
    <w:basedOn w:val="1"/>
    <w:qFormat/>
    <w:uiPriority w:val="0"/>
    <w:pPr>
      <w:ind w:firstLine="420" w:firstLineChars="200"/>
    </w:pPr>
    <w:rPr>
      <w:rFonts w:ascii="Calibri" w:hAnsi="Calibri" w:eastAsia="宋体" w:cs="Times New Roman"/>
    </w:rPr>
  </w:style>
  <w:style w:type="character" w:customStyle="1" w:styleId="19">
    <w:name w:val="nomenu"/>
    <w:basedOn w:val="8"/>
    <w:qFormat/>
    <w:uiPriority w:val="0"/>
    <w:rPr>
      <w:shd w:val="clear" w:color="auto" w:fill="F2F9FF"/>
    </w:rPr>
  </w:style>
  <w:style w:type="character" w:customStyle="1" w:styleId="20">
    <w:name w:val="open"/>
    <w:basedOn w:val="8"/>
    <w:qFormat/>
    <w:uiPriority w:val="0"/>
    <w:rPr>
      <w:shd w:val="clear" w:color="auto" w:fill="E0F0F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83225-4A8B-4921-81EA-0047E561E0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391</Words>
  <Characters>2233</Characters>
  <Lines>18</Lines>
  <Paragraphs>5</Paragraphs>
  <TotalTime>7</TotalTime>
  <ScaleCrop>false</ScaleCrop>
  <LinksUpToDate>false</LinksUpToDate>
  <CharactersWithSpaces>2619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2020-11-04T15:07:00Z</dcterms:created>
  <dc:creator>Windows 用户</dc:creator>
  <cp:lastModifiedBy>胡波</cp:lastModifiedBy>
  <cp:lastPrinted>2020-11-04T08:42:00Z</cp:lastPrinted>
  <dcterms:modified xsi:type="dcterms:W3CDTF">2021-05-19T01:40:24Z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2215FDBC895D4DE4AB1DCD10908887F3</vt:lpwstr>
  </property>
</Properties>
</file>