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60" w:lineRule="atLeast"/>
        <w:ind w:left="0" w:right="0" w:firstLine="0"/>
        <w:jc w:val="center"/>
        <w:textAlignment w:val="baseline"/>
        <w:rPr>
          <w:rFonts w:hint="default" w:ascii="Times New Roman" w:hAnsi="Times New Roman" w:cs="Times New Roman"/>
          <w:i w:val="0"/>
          <w:iCs w:val="0"/>
          <w:caps w:val="0"/>
          <w:color w:val="000000"/>
          <w:spacing w:val="0"/>
          <w:sz w:val="21"/>
          <w:szCs w:val="21"/>
        </w:rPr>
      </w:pPr>
      <w:r>
        <w:rPr>
          <w:rFonts w:ascii="方正小标宋_GBK" w:hAnsi="方正小标宋_GBK" w:eastAsia="方正小标宋_GBK" w:cs="方正小标宋_GBK"/>
          <w:i w:val="0"/>
          <w:iCs w:val="0"/>
          <w:caps w:val="0"/>
          <w:color w:val="000000"/>
          <w:spacing w:val="0"/>
          <w:sz w:val="44"/>
          <w:szCs w:val="44"/>
          <w:bdr w:val="none" w:color="auto" w:sz="0" w:space="0"/>
          <w:shd w:val="clear" w:fill="FFFFFF"/>
          <w:vertAlign w:val="baseline"/>
        </w:rPr>
        <w:t>海南省2021年农村学前教育教师招聘专项计划</w:t>
      </w:r>
      <w:r>
        <w:rPr>
          <w:rFonts w:hint="default" w:ascii="方正小标宋_GBK" w:hAnsi="方正小标宋_GBK" w:eastAsia="方正小标宋_GBK" w:cs="方正小标宋_GBK"/>
          <w:b w:val="0"/>
          <w:bCs w:val="0"/>
          <w:i w:val="0"/>
          <w:iCs w:val="0"/>
          <w:caps w:val="0"/>
          <w:color w:val="000000"/>
          <w:spacing w:val="0"/>
          <w:sz w:val="44"/>
          <w:szCs w:val="44"/>
          <w:bdr w:val="none" w:color="auto" w:sz="0" w:space="0"/>
          <w:shd w:val="clear" w:fill="FFFFFF"/>
          <w:vertAlign w:val="baseline"/>
        </w:rPr>
        <w:t>招聘</w:t>
      </w:r>
      <w:r>
        <w:rPr>
          <w:rFonts w:hint="default" w:ascii="方正小标宋_GBK" w:hAnsi="方正小标宋_GBK" w:eastAsia="方正小标宋_GBK" w:cs="方正小标宋_GBK"/>
          <w:i w:val="0"/>
          <w:iCs w:val="0"/>
          <w:caps w:val="0"/>
          <w:color w:val="000000"/>
          <w:spacing w:val="0"/>
          <w:sz w:val="44"/>
          <w:szCs w:val="44"/>
          <w:bdr w:val="none" w:color="auto" w:sz="0" w:space="0"/>
          <w:shd w:val="clear" w:fill="FFFFFF"/>
          <w:vertAlign w:val="baseline"/>
        </w:rPr>
        <w:t>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textAlignment w:val="baseline"/>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i w:val="0"/>
          <w:iCs w:val="0"/>
          <w:caps w:val="0"/>
          <w:color w:val="000000"/>
          <w:spacing w:val="0"/>
          <w:sz w:val="21"/>
          <w:szCs w:val="21"/>
          <w:bdr w:val="none" w:color="auto" w:sz="0" w:space="0"/>
          <w:shd w:val="clear" w:fill="FFFFFF"/>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textAlignment w:val="baseline"/>
        <w:rPr>
          <w:rFonts w:hint="default" w:ascii="Times New Roman" w:hAnsi="Times New Roman" w:cs="Times New Roman"/>
          <w:i w:val="0"/>
          <w:iCs w:val="0"/>
          <w:caps w:val="0"/>
          <w:color w:val="000000"/>
          <w:spacing w:val="0"/>
          <w:sz w:val="21"/>
          <w:szCs w:val="21"/>
        </w:rPr>
      </w:pPr>
      <w:r>
        <w:rPr>
          <w:rFonts w:ascii="仿宋_GB2312" w:hAnsi="Times New Roman" w:eastAsia="仿宋_GB2312" w:cs="仿宋_GB2312"/>
          <w:i w:val="0"/>
          <w:iCs w:val="0"/>
          <w:caps w:val="0"/>
          <w:color w:val="000000"/>
          <w:spacing w:val="0"/>
          <w:sz w:val="32"/>
          <w:szCs w:val="32"/>
          <w:bdr w:val="none" w:color="auto" w:sz="0" w:space="0"/>
          <w:shd w:val="clear" w:fill="FFFFFF"/>
          <w:vertAlign w:val="baseline"/>
        </w:rPr>
        <w:t>为加强农村幼儿园教师队伍建设，海南省2021年开始实施农村学前教育教师招聘专项计划，面向全国公开招聘农村学前教育教师100名。结合人力资源社会保障部办公厅、教育部办公厅《关于做好2021年中小学幼儿园教师公开招聘工作的通知》（人社厅发〔2021〕27号）等文件精神，现将有关事项公告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textAlignment w:val="baseline"/>
        <w:rPr>
          <w:rFonts w:hint="default" w:ascii="Times New Roman" w:hAnsi="Times New Roman" w:cs="Times New Roman"/>
          <w:i w:val="0"/>
          <w:iCs w:val="0"/>
          <w:caps w:val="0"/>
          <w:color w:val="000000"/>
          <w:spacing w:val="0"/>
          <w:sz w:val="21"/>
          <w:szCs w:val="21"/>
        </w:rPr>
      </w:pPr>
      <w:r>
        <w:rPr>
          <w:rFonts w:ascii="黑体" w:hAnsi="宋体" w:eastAsia="黑体" w:cs="黑体"/>
          <w:i w:val="0"/>
          <w:iCs w:val="0"/>
          <w:caps w:val="0"/>
          <w:color w:val="000000"/>
          <w:spacing w:val="0"/>
          <w:sz w:val="32"/>
          <w:szCs w:val="32"/>
          <w:bdr w:val="none" w:color="auto" w:sz="0" w:space="0"/>
          <w:shd w:val="clear" w:fill="FFFFFF"/>
          <w:vertAlign w:val="baseline"/>
        </w:rPr>
        <w:t>一、招聘岗位及人数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textAlignment w:val="baseline"/>
        <w:rPr>
          <w:rFonts w:hint="default" w:ascii="Times New Roman" w:hAnsi="Times New Roman" w:cs="Times New Roman"/>
          <w:i w:val="0"/>
          <w:iCs w:val="0"/>
          <w:caps w:val="0"/>
          <w:color w:val="000000"/>
          <w:spacing w:val="0"/>
          <w:sz w:val="21"/>
          <w:szCs w:val="21"/>
        </w:rPr>
      </w:pPr>
      <w:r>
        <w:rPr>
          <w:rFonts w:hint="default" w:ascii="仿宋_GB2312" w:hAnsi="Times New Roman" w:eastAsia="仿宋_GB2312" w:cs="仿宋_GB2312"/>
          <w:i w:val="0"/>
          <w:iCs w:val="0"/>
          <w:caps w:val="0"/>
          <w:color w:val="000000"/>
          <w:spacing w:val="0"/>
          <w:sz w:val="32"/>
          <w:szCs w:val="32"/>
          <w:bdr w:val="none" w:color="auto" w:sz="0" w:space="0"/>
          <w:shd w:val="clear" w:fill="FFFFFF"/>
          <w:vertAlign w:val="baseline"/>
        </w:rPr>
        <w:t>2021年，我省海口市琼山区、万宁市、五指山市、东方市、定安县、昌江县、乐东县、陵水县、白沙县等9个市县（区）计划公开招聘学前教育教师100名。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textAlignment w:val="baseline"/>
        <w:rPr>
          <w:rFonts w:hint="default" w:ascii="Times New Roman" w:hAnsi="Times New Roman" w:cs="Times New Roman"/>
          <w:i w:val="0"/>
          <w:iCs w:val="0"/>
          <w:caps w:val="0"/>
          <w:color w:val="000000"/>
          <w:spacing w:val="0"/>
          <w:sz w:val="21"/>
          <w:szCs w:val="21"/>
        </w:rPr>
      </w:pPr>
      <w:r>
        <w:rPr>
          <w:rFonts w:hint="eastAsia" w:ascii="黑体" w:hAnsi="宋体" w:eastAsia="黑体" w:cs="黑体"/>
          <w:i w:val="0"/>
          <w:iCs w:val="0"/>
          <w:caps w:val="0"/>
          <w:color w:val="000000"/>
          <w:spacing w:val="0"/>
          <w:sz w:val="32"/>
          <w:szCs w:val="32"/>
          <w:bdr w:val="none" w:color="auto" w:sz="0" w:space="0"/>
          <w:shd w:val="clear" w:fill="FFFFFF"/>
          <w:vertAlign w:val="baseline"/>
        </w:rPr>
        <w:t>二、招聘原则</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textAlignment w:val="baseline"/>
        <w:rPr>
          <w:rFonts w:hint="default" w:ascii="Times New Roman" w:hAnsi="Times New Roman" w:cs="Times New Roman"/>
          <w:i w:val="0"/>
          <w:iCs w:val="0"/>
          <w:caps w:val="0"/>
          <w:color w:val="000000"/>
          <w:spacing w:val="0"/>
          <w:sz w:val="21"/>
          <w:szCs w:val="21"/>
        </w:rPr>
      </w:pPr>
      <w:r>
        <w:rPr>
          <w:rFonts w:hint="default" w:ascii="仿宋_GB2312" w:hAnsi="Times New Roman" w:eastAsia="仿宋_GB2312" w:cs="仿宋_GB2312"/>
          <w:i w:val="0"/>
          <w:iCs w:val="0"/>
          <w:caps w:val="0"/>
          <w:color w:val="000000"/>
          <w:spacing w:val="0"/>
          <w:sz w:val="32"/>
          <w:szCs w:val="32"/>
          <w:bdr w:val="none" w:color="auto" w:sz="0" w:space="0"/>
          <w:shd w:val="clear" w:fill="FFFFFF"/>
          <w:vertAlign w:val="baseline"/>
        </w:rPr>
        <w:t>按照德才兼备，以德为先的用人标准，坚持“公开、平等、竞争、择优”和“定县、定园、定岗”的原则。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textAlignment w:val="baseline"/>
        <w:rPr>
          <w:rFonts w:hint="default" w:ascii="Times New Roman" w:hAnsi="Times New Roman" w:cs="Times New Roman"/>
          <w:i w:val="0"/>
          <w:iCs w:val="0"/>
          <w:caps w:val="0"/>
          <w:color w:val="000000"/>
          <w:spacing w:val="0"/>
          <w:sz w:val="21"/>
          <w:szCs w:val="21"/>
        </w:rPr>
      </w:pPr>
      <w:r>
        <w:rPr>
          <w:rFonts w:hint="eastAsia" w:ascii="黑体" w:hAnsi="宋体" w:eastAsia="黑体" w:cs="黑体"/>
          <w:i w:val="0"/>
          <w:iCs w:val="0"/>
          <w:caps w:val="0"/>
          <w:color w:val="000000"/>
          <w:spacing w:val="0"/>
          <w:sz w:val="32"/>
          <w:szCs w:val="32"/>
          <w:bdr w:val="none" w:color="auto" w:sz="0" w:space="0"/>
          <w:shd w:val="clear" w:fill="FFFFFF"/>
          <w:vertAlign w:val="baseline"/>
        </w:rPr>
        <w:t>三、报考条件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textAlignment w:val="baseline"/>
        <w:rPr>
          <w:rFonts w:hint="default" w:ascii="Times New Roman" w:hAnsi="Times New Roman" w:cs="Times New Roman"/>
          <w:i w:val="0"/>
          <w:iCs w:val="0"/>
          <w:caps w:val="0"/>
          <w:color w:val="000000"/>
          <w:spacing w:val="0"/>
          <w:sz w:val="21"/>
          <w:szCs w:val="21"/>
        </w:rPr>
      </w:pPr>
      <w:r>
        <w:rPr>
          <w:rFonts w:hint="default" w:ascii="仿宋_GB2312" w:hAnsi="Times New Roman" w:eastAsia="仿宋_GB2312" w:cs="仿宋_GB2312"/>
          <w:i w:val="0"/>
          <w:iCs w:val="0"/>
          <w:caps w:val="0"/>
          <w:color w:val="000000"/>
          <w:spacing w:val="0"/>
          <w:sz w:val="32"/>
          <w:szCs w:val="32"/>
          <w:bdr w:val="none" w:color="auto" w:sz="0" w:space="0"/>
          <w:shd w:val="clear" w:fill="FFFFFF"/>
          <w:vertAlign w:val="baseline"/>
        </w:rPr>
        <w:t>（一）具有中华人民共和国国籍。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textAlignment w:val="baseline"/>
        <w:rPr>
          <w:rFonts w:hint="default" w:ascii="Times New Roman" w:hAnsi="Times New Roman" w:cs="Times New Roman"/>
          <w:i w:val="0"/>
          <w:iCs w:val="0"/>
          <w:caps w:val="0"/>
          <w:color w:val="000000"/>
          <w:spacing w:val="0"/>
          <w:sz w:val="21"/>
          <w:szCs w:val="21"/>
        </w:rPr>
      </w:pPr>
      <w:r>
        <w:rPr>
          <w:rFonts w:hint="default" w:ascii="仿宋_GB2312" w:hAnsi="Times New Roman" w:eastAsia="仿宋_GB2312" w:cs="仿宋_GB2312"/>
          <w:i w:val="0"/>
          <w:iCs w:val="0"/>
          <w:caps w:val="0"/>
          <w:color w:val="000000"/>
          <w:spacing w:val="0"/>
          <w:sz w:val="32"/>
          <w:szCs w:val="32"/>
          <w:bdr w:val="none" w:color="auto" w:sz="0" w:space="0"/>
          <w:shd w:val="clear" w:fill="FFFFFF"/>
          <w:vertAlign w:val="baseline"/>
        </w:rPr>
        <w:t>（二）拥护中华人民共和国宪法，坚持四项基本原则，热爱教育事业，品行端正，遵纪守法，在校或工作（待业）期间表现良好，未受过任何纪律处分，为人师表，志愿服务农村教育。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textAlignment w:val="baseline"/>
        <w:rPr>
          <w:rFonts w:hint="default" w:ascii="Times New Roman" w:hAnsi="Times New Roman" w:cs="Times New Roman"/>
          <w:i w:val="0"/>
          <w:iCs w:val="0"/>
          <w:caps w:val="0"/>
          <w:color w:val="000000"/>
          <w:spacing w:val="0"/>
          <w:sz w:val="21"/>
          <w:szCs w:val="21"/>
        </w:rPr>
      </w:pPr>
      <w:r>
        <w:rPr>
          <w:rFonts w:hint="default" w:ascii="仿宋_GB2312" w:hAnsi="Times New Roman" w:eastAsia="仿宋_GB2312" w:cs="仿宋_GB2312"/>
          <w:i w:val="0"/>
          <w:iCs w:val="0"/>
          <w:caps w:val="0"/>
          <w:color w:val="000000"/>
          <w:spacing w:val="0"/>
          <w:sz w:val="32"/>
          <w:szCs w:val="32"/>
          <w:bdr w:val="none" w:color="auto" w:sz="0" w:space="0"/>
          <w:shd w:val="clear" w:fill="FFFFFF"/>
          <w:vertAlign w:val="baseline"/>
        </w:rPr>
        <w:t>（三）年龄在30周岁以下（1990年5月28日及以后出生）。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textAlignment w:val="baseline"/>
        <w:rPr>
          <w:rFonts w:hint="default" w:ascii="Times New Roman" w:hAnsi="Times New Roman" w:cs="Times New Roman"/>
          <w:i w:val="0"/>
          <w:iCs w:val="0"/>
          <w:caps w:val="0"/>
          <w:color w:val="000000"/>
          <w:spacing w:val="0"/>
          <w:sz w:val="21"/>
          <w:szCs w:val="21"/>
        </w:rPr>
      </w:pPr>
      <w:r>
        <w:rPr>
          <w:rFonts w:hint="default" w:ascii="仿宋_GB2312" w:hAnsi="Times New Roman" w:eastAsia="仿宋_GB2312" w:cs="仿宋_GB2312"/>
          <w:i w:val="0"/>
          <w:iCs w:val="0"/>
          <w:caps w:val="0"/>
          <w:color w:val="000000"/>
          <w:spacing w:val="0"/>
          <w:sz w:val="32"/>
          <w:szCs w:val="32"/>
          <w:bdr w:val="none" w:color="auto" w:sz="0" w:space="0"/>
          <w:shd w:val="clear" w:fill="FFFFFF"/>
          <w:vertAlign w:val="baseline"/>
        </w:rPr>
        <w:t>（四）具有符合招聘岗位要求的文化程度和专业要求。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textAlignment w:val="baseline"/>
        <w:rPr>
          <w:rFonts w:hint="default" w:ascii="Times New Roman" w:hAnsi="Times New Roman" w:cs="Times New Roman"/>
          <w:i w:val="0"/>
          <w:iCs w:val="0"/>
          <w:caps w:val="0"/>
          <w:color w:val="000000"/>
          <w:spacing w:val="0"/>
          <w:sz w:val="21"/>
          <w:szCs w:val="21"/>
        </w:rPr>
      </w:pPr>
      <w:r>
        <w:rPr>
          <w:rFonts w:hint="default" w:ascii="仿宋_GB2312" w:hAnsi="Times New Roman" w:eastAsia="仿宋_GB2312" w:cs="仿宋_GB2312"/>
          <w:i w:val="0"/>
          <w:iCs w:val="0"/>
          <w:caps w:val="0"/>
          <w:color w:val="000000"/>
          <w:spacing w:val="0"/>
          <w:sz w:val="32"/>
          <w:szCs w:val="32"/>
          <w:bdr w:val="none" w:color="auto" w:sz="0" w:space="0"/>
          <w:shd w:val="clear" w:fill="FFFFFF"/>
          <w:vertAlign w:val="baseline"/>
        </w:rPr>
        <w:t>（五）已取得幼儿园教师资格证。受疫情影响，暂未取得幼儿园教师资格证书的人员，可持在有效期内的《中小学教师资格考试合格证明》或笔试合格成绩——“中小学教师资格考试(NTCE)成绩”(幼儿园教师资格为两科笔试成绩)报考。严格“持证上岗”，所有拟聘人员在办理录用手续前须取得幼儿园教师资格证书（办理录用手续前未取得幼儿园教师资格证书的，将取消录用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textAlignment w:val="baseline"/>
        <w:rPr>
          <w:rFonts w:hint="default" w:ascii="Times New Roman" w:hAnsi="Times New Roman" w:cs="Times New Roman"/>
          <w:i w:val="0"/>
          <w:iCs w:val="0"/>
          <w:caps w:val="0"/>
          <w:color w:val="000000"/>
          <w:spacing w:val="0"/>
          <w:sz w:val="21"/>
          <w:szCs w:val="21"/>
        </w:rPr>
      </w:pPr>
      <w:r>
        <w:rPr>
          <w:rFonts w:hint="default" w:ascii="仿宋_GB2312" w:hAnsi="Times New Roman" w:eastAsia="仿宋_GB2312" w:cs="仿宋_GB2312"/>
          <w:i w:val="0"/>
          <w:iCs w:val="0"/>
          <w:caps w:val="0"/>
          <w:color w:val="000000"/>
          <w:spacing w:val="0"/>
          <w:sz w:val="32"/>
          <w:szCs w:val="32"/>
          <w:bdr w:val="none" w:color="auto" w:sz="0" w:space="0"/>
          <w:shd w:val="clear" w:fill="FFFFFF"/>
          <w:vertAlign w:val="baseline"/>
        </w:rPr>
        <w:t>（六）能胜任教育教学工作，具有适应岗位要求的身体条件。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textAlignment w:val="baseline"/>
        <w:rPr>
          <w:rFonts w:hint="default" w:ascii="Times New Roman" w:hAnsi="Times New Roman" w:cs="Times New Roman"/>
          <w:i w:val="0"/>
          <w:iCs w:val="0"/>
          <w:caps w:val="0"/>
          <w:color w:val="000000"/>
          <w:spacing w:val="0"/>
          <w:sz w:val="21"/>
          <w:szCs w:val="21"/>
        </w:rPr>
      </w:pPr>
      <w:r>
        <w:rPr>
          <w:rFonts w:hint="default" w:ascii="仿宋_GB2312" w:hAnsi="Times New Roman" w:eastAsia="仿宋_GB2312" w:cs="仿宋_GB2312"/>
          <w:i w:val="0"/>
          <w:iCs w:val="0"/>
          <w:caps w:val="0"/>
          <w:color w:val="000000"/>
          <w:spacing w:val="0"/>
          <w:sz w:val="32"/>
          <w:szCs w:val="32"/>
          <w:bdr w:val="none" w:color="auto" w:sz="0" w:space="0"/>
          <w:shd w:val="clear" w:fill="FFFFFF"/>
          <w:vertAlign w:val="baseline"/>
        </w:rPr>
        <w:t>（七）服务期未满的特岗教师和我省在编的教师不得报考（计算时间截止到2021年5月28日）。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textAlignment w:val="baseline"/>
        <w:rPr>
          <w:rFonts w:hint="default" w:ascii="Times New Roman" w:hAnsi="Times New Roman" w:cs="Times New Roman"/>
          <w:i w:val="0"/>
          <w:iCs w:val="0"/>
          <w:caps w:val="0"/>
          <w:color w:val="000000"/>
          <w:spacing w:val="0"/>
          <w:sz w:val="21"/>
          <w:szCs w:val="21"/>
        </w:rPr>
      </w:pPr>
      <w:r>
        <w:rPr>
          <w:rFonts w:hint="eastAsia" w:ascii="黑体" w:hAnsi="宋体" w:eastAsia="黑体" w:cs="黑体"/>
          <w:i w:val="0"/>
          <w:iCs w:val="0"/>
          <w:caps w:val="0"/>
          <w:color w:val="000000"/>
          <w:spacing w:val="0"/>
          <w:sz w:val="32"/>
          <w:szCs w:val="32"/>
          <w:bdr w:val="none" w:color="auto" w:sz="0" w:space="0"/>
          <w:shd w:val="clear" w:fill="FFFFFF"/>
          <w:vertAlign w:val="baseline"/>
        </w:rPr>
        <w:t>四、报考程序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textAlignment w:val="baseline"/>
        <w:rPr>
          <w:rFonts w:hint="default" w:ascii="Times New Roman" w:hAnsi="Times New Roman" w:cs="Times New Roman"/>
          <w:i w:val="0"/>
          <w:iCs w:val="0"/>
          <w:caps w:val="0"/>
          <w:color w:val="000000"/>
          <w:spacing w:val="0"/>
          <w:sz w:val="21"/>
          <w:szCs w:val="21"/>
        </w:rPr>
      </w:pPr>
      <w:r>
        <w:rPr>
          <w:rFonts w:ascii="楷体_GB2312" w:hAnsi="Times New Roman" w:eastAsia="楷体_GB2312" w:cs="楷体_GB2312"/>
          <w:i w:val="0"/>
          <w:iCs w:val="0"/>
          <w:caps w:val="0"/>
          <w:color w:val="000000"/>
          <w:spacing w:val="0"/>
          <w:sz w:val="32"/>
          <w:szCs w:val="32"/>
          <w:bdr w:val="none" w:color="auto" w:sz="0" w:space="0"/>
          <w:shd w:val="clear" w:fill="FFFFFF"/>
          <w:vertAlign w:val="baseline"/>
        </w:rPr>
        <w:t>（一）岗位查询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textAlignment w:val="baseline"/>
        <w:rPr>
          <w:rFonts w:hint="default" w:ascii="Times New Roman" w:hAnsi="Times New Roman" w:cs="Times New Roman"/>
          <w:i w:val="0"/>
          <w:iCs w:val="0"/>
          <w:caps w:val="0"/>
          <w:color w:val="000000"/>
          <w:spacing w:val="0"/>
          <w:sz w:val="21"/>
          <w:szCs w:val="21"/>
        </w:rPr>
      </w:pPr>
      <w:r>
        <w:rPr>
          <w:rFonts w:hint="default" w:ascii="仿宋_GB2312" w:hAnsi="Times New Roman" w:eastAsia="仿宋_GB2312" w:cs="仿宋_GB2312"/>
          <w:i w:val="0"/>
          <w:iCs w:val="0"/>
          <w:caps w:val="0"/>
          <w:color w:val="000000"/>
          <w:spacing w:val="0"/>
          <w:sz w:val="32"/>
          <w:szCs w:val="32"/>
          <w:bdr w:val="none" w:color="auto" w:sz="0" w:space="0"/>
          <w:shd w:val="clear" w:fill="FFFFFF"/>
          <w:vertAlign w:val="baseline"/>
        </w:rPr>
        <w:t>各招录单位具体的招考岗位、招考名额、报考资格条件等详见海南省2021年农村学前教育教师招聘专项计划招聘岗位表（见附件1），需要咨询《公告》中的专业、学历、资格条件以及其他信息，请直接与招录单位联系（见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textAlignment w:val="baseline"/>
        <w:rPr>
          <w:rFonts w:hint="default" w:ascii="Times New Roman" w:hAnsi="Times New Roman" w:cs="Times New Roman"/>
          <w:i w:val="0"/>
          <w:iCs w:val="0"/>
          <w:caps w:val="0"/>
          <w:color w:val="000000"/>
          <w:spacing w:val="0"/>
          <w:sz w:val="21"/>
          <w:szCs w:val="21"/>
        </w:rPr>
      </w:pPr>
      <w:r>
        <w:rPr>
          <w:rFonts w:hint="default" w:ascii="仿宋_GB2312" w:hAnsi="Times New Roman" w:eastAsia="仿宋_GB2312" w:cs="仿宋_GB2312"/>
          <w:b/>
          <w:bCs/>
          <w:i w:val="0"/>
          <w:iCs w:val="0"/>
          <w:caps w:val="0"/>
          <w:color w:val="000000"/>
          <w:spacing w:val="0"/>
          <w:sz w:val="32"/>
          <w:szCs w:val="32"/>
          <w:bdr w:val="none" w:color="auto" w:sz="0" w:space="0"/>
          <w:shd w:val="clear" w:fill="FFFFFF"/>
          <w:vertAlign w:val="baseline"/>
        </w:rPr>
        <w:t>省级学前教育教师招聘专项计划教师聘期3年，3年聘期满不统一承诺办理入编，具体招考岗位是否承诺办理入编详见《海南省2021年农村学前教育教师招聘专项计划招聘岗位表》“备注”栏相关说明。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textAlignment w:val="baseline"/>
        <w:rPr>
          <w:rFonts w:hint="default" w:ascii="Times New Roman" w:hAnsi="Times New Roman" w:cs="Times New Roman"/>
          <w:i w:val="0"/>
          <w:iCs w:val="0"/>
          <w:caps w:val="0"/>
          <w:color w:val="000000"/>
          <w:spacing w:val="0"/>
          <w:sz w:val="21"/>
          <w:szCs w:val="21"/>
        </w:rPr>
      </w:pPr>
      <w:r>
        <w:rPr>
          <w:rFonts w:hint="default" w:ascii="楷体_GB2312" w:hAnsi="Times New Roman" w:eastAsia="楷体_GB2312" w:cs="楷体_GB2312"/>
          <w:i w:val="0"/>
          <w:iCs w:val="0"/>
          <w:caps w:val="0"/>
          <w:color w:val="000000"/>
          <w:spacing w:val="0"/>
          <w:sz w:val="32"/>
          <w:szCs w:val="32"/>
          <w:bdr w:val="none" w:color="auto" w:sz="0" w:space="0"/>
          <w:shd w:val="clear" w:fill="FFFFFF"/>
          <w:vertAlign w:val="baseline"/>
        </w:rPr>
        <w:t>（二）网上报名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textAlignment w:val="baseline"/>
        <w:rPr>
          <w:rFonts w:hint="default" w:ascii="Times New Roman" w:hAnsi="Times New Roman" w:cs="Times New Roman"/>
          <w:i w:val="0"/>
          <w:iCs w:val="0"/>
          <w:caps w:val="0"/>
          <w:color w:val="000000"/>
          <w:spacing w:val="0"/>
          <w:sz w:val="21"/>
          <w:szCs w:val="21"/>
        </w:rPr>
      </w:pPr>
      <w:r>
        <w:rPr>
          <w:rFonts w:hint="default" w:ascii="仿宋_GB2312" w:hAnsi="Times New Roman" w:eastAsia="仿宋_GB2312" w:cs="仿宋_GB2312"/>
          <w:i w:val="0"/>
          <w:iCs w:val="0"/>
          <w:caps w:val="0"/>
          <w:color w:val="000000"/>
          <w:spacing w:val="0"/>
          <w:sz w:val="32"/>
          <w:szCs w:val="32"/>
          <w:bdr w:val="none" w:color="auto" w:sz="0" w:space="0"/>
          <w:shd w:val="clear" w:fill="FFFFFF"/>
          <w:vertAlign w:val="baseline"/>
        </w:rPr>
        <w:t>1.本次考试报名采取网上报名方式进行。报名时间为</w:t>
      </w:r>
      <w:r>
        <w:rPr>
          <w:rFonts w:hint="default" w:ascii="仿宋_GB2312" w:hAnsi="Times New Roman" w:eastAsia="仿宋_GB2312" w:cs="仿宋_GB2312"/>
          <w:b/>
          <w:bCs/>
          <w:i w:val="0"/>
          <w:iCs w:val="0"/>
          <w:caps w:val="0"/>
          <w:color w:val="000000"/>
          <w:spacing w:val="0"/>
          <w:sz w:val="32"/>
          <w:szCs w:val="32"/>
          <w:bdr w:val="none" w:color="auto" w:sz="0" w:space="0"/>
          <w:shd w:val="clear" w:fill="FFFFFF"/>
          <w:vertAlign w:val="baseline"/>
        </w:rPr>
        <w:t>2021年5月28日9:00至6月3日16:00</w:t>
      </w:r>
      <w:r>
        <w:rPr>
          <w:rFonts w:hint="default" w:ascii="仿宋_GB2312" w:hAnsi="Times New Roman" w:eastAsia="仿宋_GB2312" w:cs="仿宋_GB2312"/>
          <w:i w:val="0"/>
          <w:iCs w:val="0"/>
          <w:caps w:val="0"/>
          <w:color w:val="000000"/>
          <w:spacing w:val="0"/>
          <w:sz w:val="32"/>
          <w:szCs w:val="32"/>
          <w:bdr w:val="none" w:color="auto" w:sz="0" w:space="0"/>
          <w:shd w:val="clear" w:fill="FFFFFF"/>
          <w:vertAlign w:val="baseline"/>
        </w:rPr>
        <w:t>，报考人员应在此期间登录海南省农村教师特设岗位计划网（https://tg.hnjs.org）进行报名，逾期不予受理。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textAlignment w:val="baseline"/>
        <w:rPr>
          <w:rFonts w:hint="default" w:ascii="Times New Roman" w:hAnsi="Times New Roman" w:cs="Times New Roman"/>
          <w:i w:val="0"/>
          <w:iCs w:val="0"/>
          <w:caps w:val="0"/>
          <w:color w:val="000000"/>
          <w:spacing w:val="0"/>
          <w:sz w:val="21"/>
          <w:szCs w:val="21"/>
        </w:rPr>
      </w:pPr>
      <w:r>
        <w:rPr>
          <w:rFonts w:hint="default" w:ascii="仿宋_GB2312" w:hAnsi="Times New Roman" w:eastAsia="仿宋_GB2312" w:cs="仿宋_GB2312"/>
          <w:b/>
          <w:bCs/>
          <w:i w:val="0"/>
          <w:iCs w:val="0"/>
          <w:caps w:val="0"/>
          <w:color w:val="000000"/>
          <w:spacing w:val="0"/>
          <w:sz w:val="32"/>
          <w:szCs w:val="32"/>
          <w:bdr w:val="none" w:color="auto" w:sz="0" w:space="0"/>
          <w:shd w:val="clear" w:fill="FFFFFF"/>
          <w:vertAlign w:val="baseline"/>
        </w:rPr>
        <w:t>报考人员报名前应认真阅读招聘公告，了解招聘岗位的相关信息，选择符合条件的岗位进行报名。报考后应及时登录相关网站了解考录工作进展情况和有关事项的公告，并保持报名时登记的联系方式畅通。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textAlignment w:val="baseline"/>
        <w:rPr>
          <w:rFonts w:hint="default" w:ascii="Times New Roman" w:hAnsi="Times New Roman" w:cs="Times New Roman"/>
          <w:i w:val="0"/>
          <w:iCs w:val="0"/>
          <w:caps w:val="0"/>
          <w:color w:val="000000"/>
          <w:spacing w:val="0"/>
          <w:sz w:val="21"/>
          <w:szCs w:val="21"/>
        </w:rPr>
      </w:pPr>
      <w:r>
        <w:rPr>
          <w:rFonts w:hint="default" w:ascii="仿宋_GB2312" w:hAnsi="Times New Roman" w:eastAsia="仿宋_GB2312" w:cs="仿宋_GB2312"/>
          <w:i w:val="0"/>
          <w:iCs w:val="0"/>
          <w:caps w:val="0"/>
          <w:color w:val="000000"/>
          <w:spacing w:val="0"/>
          <w:sz w:val="32"/>
          <w:szCs w:val="32"/>
          <w:bdr w:val="none" w:color="auto" w:sz="0" w:space="0"/>
          <w:shd w:val="clear" w:fill="FFFFFF"/>
          <w:vertAlign w:val="baseline"/>
        </w:rPr>
        <w:t>2.</w:t>
      </w:r>
      <w:r>
        <w:rPr>
          <w:rFonts w:hint="default" w:ascii="仿宋_GB2312" w:hAnsi="Times New Roman" w:eastAsia="仿宋_GB2312" w:cs="仿宋_GB2312"/>
          <w:b/>
          <w:bCs/>
          <w:i w:val="0"/>
          <w:iCs w:val="0"/>
          <w:caps w:val="0"/>
          <w:color w:val="000000"/>
          <w:spacing w:val="0"/>
          <w:sz w:val="32"/>
          <w:szCs w:val="32"/>
          <w:bdr w:val="none" w:color="auto" w:sz="0" w:space="0"/>
          <w:shd w:val="clear" w:fill="FFFFFF"/>
          <w:vertAlign w:val="baseline"/>
        </w:rPr>
        <w:t>报考人员在进行报名时务必记住本人的报名表编号和管理密码</w:t>
      </w:r>
      <w:r>
        <w:rPr>
          <w:rFonts w:hint="default" w:ascii="仿宋_GB2312" w:hAnsi="Times New Roman" w:eastAsia="仿宋_GB2312" w:cs="仿宋_GB2312"/>
          <w:i w:val="0"/>
          <w:iCs w:val="0"/>
          <w:caps w:val="0"/>
          <w:color w:val="000000"/>
          <w:spacing w:val="0"/>
          <w:sz w:val="32"/>
          <w:szCs w:val="32"/>
          <w:bdr w:val="none" w:color="auto" w:sz="0" w:space="0"/>
          <w:shd w:val="clear" w:fill="FFFFFF"/>
          <w:vertAlign w:val="baseline"/>
        </w:rPr>
        <w:t>，否则不能进入系统下载打印准考证和成绩查询，由此产生的后果，由报考人员自行承担。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textAlignment w:val="baseline"/>
        <w:rPr>
          <w:rFonts w:hint="default" w:ascii="Times New Roman" w:hAnsi="Times New Roman" w:cs="Times New Roman"/>
          <w:i w:val="0"/>
          <w:iCs w:val="0"/>
          <w:caps w:val="0"/>
          <w:color w:val="000000"/>
          <w:spacing w:val="0"/>
          <w:sz w:val="21"/>
          <w:szCs w:val="21"/>
        </w:rPr>
      </w:pPr>
      <w:r>
        <w:rPr>
          <w:rFonts w:hint="default" w:ascii="仿宋_GB2312" w:hAnsi="Times New Roman" w:eastAsia="仿宋_GB2312" w:cs="仿宋_GB2312"/>
          <w:b/>
          <w:bCs/>
          <w:i w:val="0"/>
          <w:iCs w:val="0"/>
          <w:caps w:val="0"/>
          <w:color w:val="000000"/>
          <w:spacing w:val="0"/>
          <w:sz w:val="32"/>
          <w:szCs w:val="32"/>
          <w:bdr w:val="none" w:color="auto" w:sz="0" w:space="0"/>
          <w:shd w:val="clear" w:fill="FFFFFF"/>
          <w:vertAlign w:val="baseline"/>
        </w:rPr>
        <w:t>参考往年情况，报名初始阶段人数较少，资格审查速度较快，报名最后阶段尤其是最后两天报名集中，届时会影响资格审查速度。建议报考人员合理安排报名时间，根据本人的专业、意愿和职业规划等尽早报名。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textAlignment w:val="baseline"/>
        <w:rPr>
          <w:rFonts w:hint="default" w:ascii="Times New Roman" w:hAnsi="Times New Roman" w:cs="Times New Roman"/>
          <w:i w:val="0"/>
          <w:iCs w:val="0"/>
          <w:caps w:val="0"/>
          <w:color w:val="000000"/>
          <w:spacing w:val="0"/>
          <w:sz w:val="21"/>
          <w:szCs w:val="21"/>
        </w:rPr>
      </w:pPr>
      <w:r>
        <w:rPr>
          <w:rFonts w:hint="default" w:ascii="仿宋_GB2312" w:hAnsi="Times New Roman" w:eastAsia="仿宋_GB2312" w:cs="仿宋_GB2312"/>
          <w:i w:val="0"/>
          <w:iCs w:val="0"/>
          <w:caps w:val="0"/>
          <w:color w:val="000000"/>
          <w:spacing w:val="0"/>
          <w:sz w:val="32"/>
          <w:szCs w:val="32"/>
          <w:bdr w:val="none" w:color="auto" w:sz="0" w:space="0"/>
          <w:shd w:val="clear" w:fill="FFFFFF"/>
          <w:vertAlign w:val="baseline"/>
        </w:rPr>
        <w:t>3.报考人员只能选择一个岗位进行报名。报名必须使用有效期内的二代身份证，报名与考试时使用的身份证必须一致。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textAlignment w:val="baseline"/>
        <w:rPr>
          <w:rFonts w:hint="default" w:ascii="Times New Roman" w:hAnsi="Times New Roman" w:cs="Times New Roman"/>
          <w:i w:val="0"/>
          <w:iCs w:val="0"/>
          <w:caps w:val="0"/>
          <w:color w:val="000000"/>
          <w:spacing w:val="0"/>
          <w:sz w:val="21"/>
          <w:szCs w:val="21"/>
        </w:rPr>
      </w:pPr>
      <w:r>
        <w:rPr>
          <w:rFonts w:hint="default" w:ascii="仿宋_GB2312" w:hAnsi="Times New Roman" w:eastAsia="仿宋_GB2312" w:cs="仿宋_GB2312"/>
          <w:i w:val="0"/>
          <w:iCs w:val="0"/>
          <w:caps w:val="0"/>
          <w:color w:val="000000"/>
          <w:spacing w:val="0"/>
          <w:sz w:val="32"/>
          <w:szCs w:val="32"/>
          <w:bdr w:val="none" w:color="auto" w:sz="0" w:space="0"/>
          <w:shd w:val="clear" w:fill="FFFFFF"/>
          <w:vertAlign w:val="baseline"/>
        </w:rPr>
        <w:t>4.网上报名时，报考人员应上传如下4个方面电子材料：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textAlignment w:val="baseline"/>
        <w:rPr>
          <w:rFonts w:hint="default" w:ascii="Times New Roman" w:hAnsi="Times New Roman" w:cs="Times New Roman"/>
          <w:i w:val="0"/>
          <w:iCs w:val="0"/>
          <w:caps w:val="0"/>
          <w:color w:val="000000"/>
          <w:spacing w:val="0"/>
          <w:sz w:val="21"/>
          <w:szCs w:val="21"/>
        </w:rPr>
      </w:pPr>
      <w:r>
        <w:rPr>
          <w:rFonts w:hint="default" w:ascii="仿宋_GB2312" w:hAnsi="Times New Roman" w:eastAsia="仿宋_GB2312" w:cs="仿宋_GB2312"/>
          <w:i w:val="0"/>
          <w:iCs w:val="0"/>
          <w:caps w:val="0"/>
          <w:color w:val="000000"/>
          <w:spacing w:val="0"/>
          <w:sz w:val="32"/>
          <w:szCs w:val="32"/>
          <w:bdr w:val="none" w:color="auto" w:sz="0" w:space="0"/>
          <w:shd w:val="clear" w:fill="FFFFFF"/>
          <w:vertAlign w:val="baseline"/>
        </w:rPr>
        <w:t>（1）第二代个人身份证。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textAlignment w:val="baseline"/>
        <w:rPr>
          <w:rFonts w:hint="default" w:ascii="Times New Roman" w:hAnsi="Times New Roman" w:cs="Times New Roman"/>
          <w:i w:val="0"/>
          <w:iCs w:val="0"/>
          <w:caps w:val="0"/>
          <w:color w:val="000000"/>
          <w:spacing w:val="0"/>
          <w:sz w:val="21"/>
          <w:szCs w:val="21"/>
        </w:rPr>
      </w:pPr>
      <w:r>
        <w:rPr>
          <w:rFonts w:hint="default" w:ascii="仿宋_GB2312" w:hAnsi="Times New Roman" w:eastAsia="仿宋_GB2312" w:cs="仿宋_GB2312"/>
          <w:i w:val="0"/>
          <w:iCs w:val="0"/>
          <w:caps w:val="0"/>
          <w:color w:val="000000"/>
          <w:spacing w:val="0"/>
          <w:sz w:val="32"/>
          <w:szCs w:val="32"/>
          <w:bdr w:val="none" w:color="auto" w:sz="0" w:space="0"/>
          <w:shd w:val="clear" w:fill="FFFFFF"/>
          <w:vertAlign w:val="baseline"/>
        </w:rPr>
        <w:t>（2）学历证书〔报考人员属于2021届毕业生的，上传贴有本人照片并加盖学校公章的毕业证明（具体格式见附件3）〕。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textAlignment w:val="baseline"/>
        <w:rPr>
          <w:rFonts w:hint="default" w:ascii="Times New Roman" w:hAnsi="Times New Roman" w:cs="Times New Roman"/>
          <w:i w:val="0"/>
          <w:iCs w:val="0"/>
          <w:caps w:val="0"/>
          <w:color w:val="000000"/>
          <w:spacing w:val="0"/>
          <w:sz w:val="21"/>
          <w:szCs w:val="21"/>
        </w:rPr>
      </w:pPr>
      <w:r>
        <w:rPr>
          <w:rFonts w:hint="default" w:ascii="仿宋_GB2312" w:hAnsi="Times New Roman" w:eastAsia="仿宋_GB2312" w:cs="仿宋_GB2312"/>
          <w:i w:val="0"/>
          <w:iCs w:val="0"/>
          <w:caps w:val="0"/>
          <w:color w:val="000000"/>
          <w:spacing w:val="0"/>
          <w:sz w:val="32"/>
          <w:szCs w:val="32"/>
          <w:bdr w:val="none" w:color="auto" w:sz="0" w:space="0"/>
          <w:shd w:val="clear" w:fill="FFFFFF"/>
          <w:vertAlign w:val="baseline"/>
        </w:rPr>
        <w:t>（3）教师资格证书。报考人员属于“办理录用手续前须取得幼儿园教师资格证书”的，上传有效期内的《中小学教师资格考试合格证明》或笔试合格成绩——“中小学教师资格考试(NTCE)成绩”(幼儿园教师资格为两科笔试成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textAlignment w:val="baseline"/>
        <w:rPr>
          <w:rFonts w:hint="default" w:ascii="Times New Roman" w:hAnsi="Times New Roman" w:cs="Times New Roman"/>
          <w:i w:val="0"/>
          <w:iCs w:val="0"/>
          <w:caps w:val="0"/>
          <w:color w:val="000000"/>
          <w:spacing w:val="0"/>
          <w:sz w:val="21"/>
          <w:szCs w:val="21"/>
        </w:rPr>
      </w:pPr>
      <w:r>
        <w:rPr>
          <w:rFonts w:hint="default" w:ascii="仿宋_GB2312" w:hAnsi="Times New Roman" w:eastAsia="仿宋_GB2312" w:cs="仿宋_GB2312"/>
          <w:i w:val="0"/>
          <w:iCs w:val="0"/>
          <w:caps w:val="0"/>
          <w:color w:val="000000"/>
          <w:spacing w:val="0"/>
          <w:sz w:val="32"/>
          <w:szCs w:val="32"/>
          <w:bdr w:val="none" w:color="auto" w:sz="0" w:space="0"/>
          <w:shd w:val="clear" w:fill="FFFFFF"/>
          <w:vertAlign w:val="baseline"/>
        </w:rPr>
        <w:t>（4）本人近期正面免冠蓝底证件照片（2寸jpg格式，20KB以下）。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textAlignment w:val="baseline"/>
        <w:rPr>
          <w:rFonts w:hint="default" w:ascii="Times New Roman" w:hAnsi="Times New Roman" w:cs="Times New Roman"/>
          <w:i w:val="0"/>
          <w:iCs w:val="0"/>
          <w:caps w:val="0"/>
          <w:color w:val="000000"/>
          <w:spacing w:val="0"/>
          <w:sz w:val="21"/>
          <w:szCs w:val="21"/>
        </w:rPr>
      </w:pPr>
      <w:r>
        <w:rPr>
          <w:rFonts w:hint="default" w:ascii="仿宋_GB2312" w:hAnsi="Times New Roman" w:eastAsia="仿宋_GB2312" w:cs="仿宋_GB2312"/>
          <w:i w:val="0"/>
          <w:iCs w:val="0"/>
          <w:caps w:val="0"/>
          <w:color w:val="000000"/>
          <w:spacing w:val="0"/>
          <w:sz w:val="32"/>
          <w:szCs w:val="32"/>
          <w:bdr w:val="none" w:color="auto" w:sz="0" w:space="0"/>
          <w:shd w:val="clear" w:fill="FFFFFF"/>
          <w:vertAlign w:val="baseline"/>
        </w:rPr>
        <w:t>5.报考人员要对网上提交信息的真实性负责，资格审查贯穿整个招聘工作全过程,凡发现与公告范围和岗位条件不符或弄虚作假的，将取消其考试和聘用资格，由此产生的后果由考生本人承担。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textAlignment w:val="baseline"/>
        <w:rPr>
          <w:rFonts w:hint="default" w:ascii="Times New Roman" w:hAnsi="Times New Roman" w:cs="Times New Roman"/>
          <w:i w:val="0"/>
          <w:iCs w:val="0"/>
          <w:caps w:val="0"/>
          <w:color w:val="000000"/>
          <w:spacing w:val="0"/>
          <w:sz w:val="21"/>
          <w:szCs w:val="21"/>
        </w:rPr>
      </w:pPr>
      <w:r>
        <w:rPr>
          <w:rFonts w:hint="default" w:ascii="仿宋_GB2312" w:hAnsi="Times New Roman" w:eastAsia="仿宋_GB2312" w:cs="仿宋_GB2312"/>
          <w:b/>
          <w:bCs/>
          <w:i w:val="0"/>
          <w:iCs w:val="0"/>
          <w:caps w:val="0"/>
          <w:color w:val="000000"/>
          <w:spacing w:val="0"/>
          <w:sz w:val="32"/>
          <w:szCs w:val="32"/>
          <w:bdr w:val="none" w:color="auto" w:sz="0" w:space="0"/>
          <w:shd w:val="clear" w:fill="FFFFFF"/>
          <w:vertAlign w:val="baseline"/>
        </w:rPr>
        <w:t>报名通过资格初审后，考生不得再更改报考岗位。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textAlignment w:val="baseline"/>
        <w:rPr>
          <w:rFonts w:hint="default" w:ascii="Times New Roman" w:hAnsi="Times New Roman" w:cs="Times New Roman"/>
          <w:i w:val="0"/>
          <w:iCs w:val="0"/>
          <w:caps w:val="0"/>
          <w:color w:val="000000"/>
          <w:spacing w:val="0"/>
          <w:sz w:val="21"/>
          <w:szCs w:val="21"/>
        </w:rPr>
      </w:pPr>
      <w:r>
        <w:rPr>
          <w:rFonts w:hint="default" w:ascii="仿宋_GB2312" w:hAnsi="Times New Roman" w:eastAsia="仿宋_GB2312" w:cs="仿宋_GB2312"/>
          <w:b/>
          <w:bCs/>
          <w:i w:val="0"/>
          <w:iCs w:val="0"/>
          <w:caps w:val="0"/>
          <w:color w:val="000000"/>
          <w:spacing w:val="0"/>
          <w:sz w:val="32"/>
          <w:szCs w:val="32"/>
          <w:bdr w:val="none" w:color="auto" w:sz="0" w:space="0"/>
          <w:shd w:val="clear" w:fill="FFFFFF"/>
          <w:vertAlign w:val="baseline"/>
        </w:rPr>
        <w:t>6.报名期间，报名系统将及时更新还未达到开考比例要求的具体岗位。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textAlignment w:val="baseline"/>
        <w:rPr>
          <w:rFonts w:hint="default" w:ascii="Times New Roman" w:hAnsi="Times New Roman" w:cs="Times New Roman"/>
          <w:i w:val="0"/>
          <w:iCs w:val="0"/>
          <w:caps w:val="0"/>
          <w:color w:val="000000"/>
          <w:spacing w:val="0"/>
          <w:sz w:val="21"/>
          <w:szCs w:val="21"/>
        </w:rPr>
      </w:pPr>
      <w:r>
        <w:rPr>
          <w:rFonts w:hint="default" w:ascii="楷体_GB2312" w:hAnsi="Times New Roman" w:eastAsia="楷体_GB2312" w:cs="楷体_GB2312"/>
          <w:i w:val="0"/>
          <w:iCs w:val="0"/>
          <w:caps w:val="0"/>
          <w:color w:val="000000"/>
          <w:spacing w:val="0"/>
          <w:sz w:val="32"/>
          <w:szCs w:val="32"/>
          <w:bdr w:val="none" w:color="auto" w:sz="0" w:space="0"/>
          <w:shd w:val="clear" w:fill="FFFFFF"/>
          <w:vertAlign w:val="baseline"/>
        </w:rPr>
        <w:t>（三）资格初审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textAlignment w:val="baseline"/>
        <w:rPr>
          <w:rFonts w:hint="default" w:ascii="Times New Roman" w:hAnsi="Times New Roman" w:cs="Times New Roman"/>
          <w:i w:val="0"/>
          <w:iCs w:val="0"/>
          <w:caps w:val="0"/>
          <w:color w:val="000000"/>
          <w:spacing w:val="0"/>
          <w:sz w:val="21"/>
          <w:szCs w:val="21"/>
        </w:rPr>
      </w:pPr>
      <w:r>
        <w:rPr>
          <w:rFonts w:hint="default" w:ascii="仿宋_GB2312" w:hAnsi="Times New Roman" w:eastAsia="仿宋_GB2312" w:cs="仿宋_GB2312"/>
          <w:i w:val="0"/>
          <w:iCs w:val="0"/>
          <w:caps w:val="0"/>
          <w:color w:val="000000"/>
          <w:spacing w:val="0"/>
          <w:sz w:val="32"/>
          <w:szCs w:val="32"/>
          <w:bdr w:val="none" w:color="auto" w:sz="0" w:space="0"/>
          <w:shd w:val="clear" w:fill="FFFFFF"/>
          <w:vertAlign w:val="baseline"/>
        </w:rPr>
        <w:t>资格初审由设岗市县教育行政部门负责。应聘人员于</w:t>
      </w:r>
      <w:r>
        <w:rPr>
          <w:rFonts w:hint="default" w:ascii="仿宋_GB2312" w:hAnsi="Times New Roman" w:eastAsia="仿宋_GB2312" w:cs="仿宋_GB2312"/>
          <w:b/>
          <w:bCs/>
          <w:i w:val="0"/>
          <w:iCs w:val="0"/>
          <w:caps w:val="0"/>
          <w:color w:val="000000"/>
          <w:spacing w:val="0"/>
          <w:sz w:val="32"/>
          <w:szCs w:val="32"/>
          <w:bdr w:val="none" w:color="auto" w:sz="0" w:space="0"/>
          <w:shd w:val="clear" w:fill="FFFFFF"/>
          <w:vertAlign w:val="baseline"/>
        </w:rPr>
        <w:t>2021年6月10日至6月11日</w:t>
      </w:r>
      <w:r>
        <w:rPr>
          <w:rFonts w:hint="default" w:ascii="仿宋_GB2312" w:hAnsi="Times New Roman" w:eastAsia="仿宋_GB2312" w:cs="仿宋_GB2312"/>
          <w:i w:val="0"/>
          <w:iCs w:val="0"/>
          <w:caps w:val="0"/>
          <w:color w:val="000000"/>
          <w:spacing w:val="0"/>
          <w:sz w:val="32"/>
          <w:szCs w:val="32"/>
          <w:bdr w:val="none" w:color="auto" w:sz="0" w:space="0"/>
          <w:shd w:val="clear" w:fill="FFFFFF"/>
          <w:vertAlign w:val="baseline"/>
        </w:rPr>
        <w:t>登陆海南省农村教师特设岗位计划网（https://tg.hnjs.org）进入个人信息页面查询资格初审结果。资格初审不通过者，不能参加笔试。资格复审在面试前进行。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textAlignment w:val="baseline"/>
        <w:rPr>
          <w:rFonts w:hint="default" w:ascii="Times New Roman" w:hAnsi="Times New Roman" w:cs="Times New Roman"/>
          <w:i w:val="0"/>
          <w:iCs w:val="0"/>
          <w:caps w:val="0"/>
          <w:color w:val="000000"/>
          <w:spacing w:val="0"/>
          <w:sz w:val="21"/>
          <w:szCs w:val="21"/>
        </w:rPr>
      </w:pPr>
      <w:r>
        <w:rPr>
          <w:rFonts w:hint="default" w:ascii="仿宋_GB2312" w:hAnsi="Times New Roman" w:eastAsia="仿宋_GB2312" w:cs="仿宋_GB2312"/>
          <w:i w:val="0"/>
          <w:iCs w:val="0"/>
          <w:caps w:val="0"/>
          <w:color w:val="000000"/>
          <w:spacing w:val="0"/>
          <w:sz w:val="32"/>
          <w:szCs w:val="32"/>
          <w:bdr w:val="none" w:color="auto" w:sz="0" w:space="0"/>
          <w:shd w:val="clear" w:fill="FFFFFF"/>
          <w:vertAlign w:val="baseline"/>
        </w:rPr>
        <w:t>每个岗位招聘计划数与应聘该岗位经初审符合条件人数的比例要达到1:3方可开考，达不到该比例则相应减少或取消招聘计划数。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textAlignment w:val="baseline"/>
        <w:rPr>
          <w:rFonts w:hint="default" w:ascii="Times New Roman" w:hAnsi="Times New Roman" w:cs="Times New Roman"/>
          <w:i w:val="0"/>
          <w:iCs w:val="0"/>
          <w:caps w:val="0"/>
          <w:color w:val="000000"/>
          <w:spacing w:val="0"/>
          <w:sz w:val="21"/>
          <w:szCs w:val="21"/>
        </w:rPr>
      </w:pPr>
      <w:r>
        <w:rPr>
          <w:rFonts w:hint="default" w:ascii="楷体_GB2312" w:hAnsi="Times New Roman" w:eastAsia="楷体_GB2312" w:cs="楷体_GB2312"/>
          <w:i w:val="0"/>
          <w:iCs w:val="0"/>
          <w:caps w:val="0"/>
          <w:color w:val="000000"/>
          <w:spacing w:val="0"/>
          <w:sz w:val="32"/>
          <w:szCs w:val="32"/>
          <w:bdr w:val="none" w:color="auto" w:sz="0" w:space="0"/>
          <w:shd w:val="clear" w:fill="FFFFFF"/>
          <w:vertAlign w:val="baseline"/>
        </w:rPr>
        <w:t>（四）打印准考证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textAlignment w:val="baseline"/>
        <w:rPr>
          <w:rFonts w:hint="default" w:ascii="Times New Roman" w:hAnsi="Times New Roman" w:cs="Times New Roman"/>
          <w:i w:val="0"/>
          <w:iCs w:val="0"/>
          <w:caps w:val="0"/>
          <w:color w:val="000000"/>
          <w:spacing w:val="0"/>
          <w:sz w:val="21"/>
          <w:szCs w:val="21"/>
        </w:rPr>
      </w:pPr>
      <w:r>
        <w:rPr>
          <w:rFonts w:hint="default" w:ascii="仿宋_GB2312" w:hAnsi="Times New Roman" w:eastAsia="仿宋_GB2312" w:cs="仿宋_GB2312"/>
          <w:i w:val="0"/>
          <w:iCs w:val="0"/>
          <w:caps w:val="0"/>
          <w:color w:val="000000"/>
          <w:spacing w:val="0"/>
          <w:sz w:val="32"/>
          <w:szCs w:val="32"/>
          <w:bdr w:val="none" w:color="auto" w:sz="0" w:space="0"/>
          <w:shd w:val="clear" w:fill="FFFFFF"/>
          <w:vertAlign w:val="baseline"/>
        </w:rPr>
        <w:t>通过资格初审的人员于</w:t>
      </w:r>
      <w:r>
        <w:rPr>
          <w:rFonts w:hint="default" w:ascii="仿宋_GB2312" w:hAnsi="Times New Roman" w:eastAsia="仿宋_GB2312" w:cs="仿宋_GB2312"/>
          <w:b/>
          <w:bCs/>
          <w:i w:val="0"/>
          <w:iCs w:val="0"/>
          <w:caps w:val="0"/>
          <w:color w:val="000000"/>
          <w:spacing w:val="0"/>
          <w:sz w:val="32"/>
          <w:szCs w:val="32"/>
          <w:bdr w:val="none" w:color="auto" w:sz="0" w:space="0"/>
          <w:shd w:val="clear" w:fill="FFFFFF"/>
          <w:vertAlign w:val="baseline"/>
        </w:rPr>
        <w:t>2021年6月30日9:00至7月3日8:30</w:t>
      </w:r>
      <w:r>
        <w:rPr>
          <w:rFonts w:hint="default" w:ascii="仿宋_GB2312" w:hAnsi="Times New Roman" w:eastAsia="仿宋_GB2312" w:cs="仿宋_GB2312"/>
          <w:i w:val="0"/>
          <w:iCs w:val="0"/>
          <w:caps w:val="0"/>
          <w:color w:val="000000"/>
          <w:spacing w:val="0"/>
          <w:sz w:val="32"/>
          <w:szCs w:val="32"/>
          <w:bdr w:val="none" w:color="auto" w:sz="0" w:space="0"/>
          <w:shd w:val="clear" w:fill="FFFFFF"/>
          <w:vertAlign w:val="baseline"/>
        </w:rPr>
        <w:t>登陆海南省农村教师特设岗位计划网（https://tg.hnjs.org）,按照网络提示打印本人笔试准考证。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textAlignment w:val="baseline"/>
        <w:rPr>
          <w:rFonts w:hint="default" w:ascii="Times New Roman" w:hAnsi="Times New Roman" w:cs="Times New Roman"/>
          <w:i w:val="0"/>
          <w:iCs w:val="0"/>
          <w:caps w:val="0"/>
          <w:color w:val="000000"/>
          <w:spacing w:val="0"/>
          <w:sz w:val="21"/>
          <w:szCs w:val="21"/>
        </w:rPr>
      </w:pPr>
      <w:r>
        <w:rPr>
          <w:rFonts w:hint="default" w:ascii="楷体_GB2312" w:hAnsi="Times New Roman" w:eastAsia="楷体_GB2312" w:cs="楷体_GB2312"/>
          <w:i w:val="0"/>
          <w:iCs w:val="0"/>
          <w:caps w:val="0"/>
          <w:color w:val="000000"/>
          <w:spacing w:val="0"/>
          <w:sz w:val="32"/>
          <w:szCs w:val="32"/>
          <w:bdr w:val="none" w:color="auto" w:sz="0" w:space="0"/>
          <w:shd w:val="clear" w:fill="FFFFFF"/>
          <w:vertAlign w:val="baseline"/>
        </w:rPr>
        <w:t>（五）考试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textAlignment w:val="baseline"/>
        <w:rPr>
          <w:rFonts w:hint="default" w:ascii="Times New Roman" w:hAnsi="Times New Roman" w:cs="Times New Roman"/>
          <w:i w:val="0"/>
          <w:iCs w:val="0"/>
          <w:caps w:val="0"/>
          <w:color w:val="000000"/>
          <w:spacing w:val="0"/>
          <w:sz w:val="21"/>
          <w:szCs w:val="21"/>
        </w:rPr>
      </w:pPr>
      <w:r>
        <w:rPr>
          <w:rFonts w:hint="default" w:ascii="仿宋_GB2312" w:hAnsi="Times New Roman" w:eastAsia="仿宋_GB2312" w:cs="仿宋_GB2312"/>
          <w:i w:val="0"/>
          <w:iCs w:val="0"/>
          <w:caps w:val="0"/>
          <w:color w:val="000000"/>
          <w:spacing w:val="0"/>
          <w:sz w:val="32"/>
          <w:szCs w:val="32"/>
          <w:bdr w:val="none" w:color="auto" w:sz="0" w:space="0"/>
          <w:shd w:val="clear" w:fill="FFFFFF"/>
          <w:vertAlign w:val="baseline"/>
        </w:rPr>
        <w:t>考试分为笔试和面试，笔试和面试总分均为100分，笔试成绩和面试成绩按6：4计算考试综合成绩，即考试综合成绩=笔试成绩×60%+面试成绩×40%。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textAlignment w:val="baseline"/>
        <w:rPr>
          <w:rFonts w:hint="default" w:ascii="Times New Roman" w:hAnsi="Times New Roman" w:cs="Times New Roman"/>
          <w:i w:val="0"/>
          <w:iCs w:val="0"/>
          <w:caps w:val="0"/>
          <w:color w:val="000000"/>
          <w:spacing w:val="0"/>
          <w:sz w:val="21"/>
          <w:szCs w:val="21"/>
        </w:rPr>
      </w:pPr>
      <w:r>
        <w:rPr>
          <w:rFonts w:hint="default" w:ascii="仿宋_GB2312" w:hAnsi="Times New Roman" w:eastAsia="仿宋_GB2312" w:cs="仿宋_GB2312"/>
          <w:i w:val="0"/>
          <w:iCs w:val="0"/>
          <w:caps w:val="0"/>
          <w:color w:val="000000"/>
          <w:spacing w:val="0"/>
          <w:sz w:val="32"/>
          <w:szCs w:val="32"/>
          <w:bdr w:val="none" w:color="auto" w:sz="0" w:space="0"/>
          <w:shd w:val="clear" w:fill="FFFFFF"/>
          <w:vertAlign w:val="baseline"/>
        </w:rPr>
        <w:t>1.笔试。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textAlignment w:val="baseline"/>
        <w:rPr>
          <w:rFonts w:hint="default" w:ascii="Times New Roman" w:hAnsi="Times New Roman" w:cs="Times New Roman"/>
          <w:i w:val="0"/>
          <w:iCs w:val="0"/>
          <w:caps w:val="0"/>
          <w:color w:val="000000"/>
          <w:spacing w:val="0"/>
          <w:sz w:val="21"/>
          <w:szCs w:val="21"/>
        </w:rPr>
      </w:pPr>
      <w:r>
        <w:rPr>
          <w:rFonts w:hint="default" w:ascii="仿宋_GB2312" w:hAnsi="Times New Roman" w:eastAsia="仿宋_GB2312" w:cs="仿宋_GB2312"/>
          <w:i w:val="0"/>
          <w:iCs w:val="0"/>
          <w:caps w:val="0"/>
          <w:color w:val="000000"/>
          <w:spacing w:val="0"/>
          <w:sz w:val="32"/>
          <w:szCs w:val="32"/>
          <w:bdr w:val="none" w:color="auto" w:sz="0" w:space="0"/>
          <w:shd w:val="clear" w:fill="FFFFFF"/>
          <w:vertAlign w:val="baseline"/>
        </w:rPr>
        <w:t>（1）笔试考试时间为2021年7月上旬</w:t>
      </w:r>
      <w:r>
        <w:rPr>
          <w:rFonts w:hint="default" w:ascii="仿宋_GB2312" w:hAnsi="Times New Roman" w:eastAsia="仿宋_GB2312" w:cs="仿宋_GB2312"/>
          <w:b/>
          <w:bCs/>
          <w:i w:val="0"/>
          <w:iCs w:val="0"/>
          <w:caps w:val="0"/>
          <w:color w:val="000000"/>
          <w:spacing w:val="0"/>
          <w:sz w:val="32"/>
          <w:szCs w:val="32"/>
          <w:bdr w:val="none" w:color="auto" w:sz="0" w:space="0"/>
          <w:shd w:val="clear" w:fill="FFFFFF"/>
          <w:vertAlign w:val="baseline"/>
        </w:rPr>
        <w:t>（预计2021年6月18日预告笔试时间。请各位考生按照“新冠”疫情防控要求提前做好准备，并及时关注报名网站相关内容，具体考试时间、地点详见准考证</w:t>
      </w:r>
      <w:r>
        <w:rPr>
          <w:rFonts w:hint="default" w:ascii="仿宋_GB2312" w:hAnsi="Times New Roman" w:eastAsia="仿宋_GB2312" w:cs="仿宋_GB2312"/>
          <w:i w:val="0"/>
          <w:iCs w:val="0"/>
          <w:caps w:val="0"/>
          <w:color w:val="000000"/>
          <w:spacing w:val="0"/>
          <w:sz w:val="32"/>
          <w:szCs w:val="32"/>
          <w:bdr w:val="none" w:color="auto" w:sz="0" w:space="0"/>
          <w:shd w:val="clear" w:fill="FFFFFF"/>
          <w:vertAlign w:val="baseline"/>
        </w:rPr>
        <w:t>。笔试科目分为两科，按《教育公共知识》占40%，《专业基础知识》占60%，计算笔试综合成绩。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textAlignment w:val="baseline"/>
        <w:rPr>
          <w:rFonts w:hint="default" w:ascii="Times New Roman" w:hAnsi="Times New Roman" w:cs="Times New Roman"/>
          <w:i w:val="0"/>
          <w:iCs w:val="0"/>
          <w:caps w:val="0"/>
          <w:color w:val="000000"/>
          <w:spacing w:val="0"/>
          <w:sz w:val="21"/>
          <w:szCs w:val="21"/>
        </w:rPr>
      </w:pPr>
      <w:r>
        <w:rPr>
          <w:rFonts w:hint="default" w:ascii="仿宋_GB2312" w:hAnsi="Times New Roman" w:eastAsia="仿宋_GB2312" w:cs="仿宋_GB2312"/>
          <w:i w:val="0"/>
          <w:iCs w:val="0"/>
          <w:caps w:val="0"/>
          <w:color w:val="000000"/>
          <w:spacing w:val="0"/>
          <w:sz w:val="32"/>
          <w:szCs w:val="32"/>
          <w:bdr w:val="none" w:color="auto" w:sz="0" w:space="0"/>
          <w:shd w:val="clear" w:fill="FFFFFF"/>
          <w:vertAlign w:val="baseline"/>
        </w:rPr>
        <w:t>①教育公共知识主要考查报考人员对教育学、心理学、教育政策法规和教师职业道德修养等相关知识的掌握情况以及运用相关知识分析和解决实际问题的能力。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textAlignment w:val="baseline"/>
        <w:rPr>
          <w:rFonts w:hint="default" w:ascii="Times New Roman" w:hAnsi="Times New Roman" w:cs="Times New Roman"/>
          <w:i w:val="0"/>
          <w:iCs w:val="0"/>
          <w:caps w:val="0"/>
          <w:color w:val="000000"/>
          <w:spacing w:val="0"/>
          <w:sz w:val="21"/>
          <w:szCs w:val="21"/>
        </w:rPr>
      </w:pPr>
      <w:r>
        <w:rPr>
          <w:rFonts w:hint="default" w:ascii="仿宋_GB2312" w:hAnsi="Times New Roman" w:eastAsia="仿宋_GB2312" w:cs="仿宋_GB2312"/>
          <w:i w:val="0"/>
          <w:iCs w:val="0"/>
          <w:caps w:val="0"/>
          <w:color w:val="000000"/>
          <w:spacing w:val="0"/>
          <w:sz w:val="32"/>
          <w:szCs w:val="32"/>
          <w:bdr w:val="none" w:color="auto" w:sz="0" w:space="0"/>
          <w:shd w:val="clear" w:fill="FFFFFF"/>
          <w:vertAlign w:val="baseline"/>
        </w:rPr>
        <w:t>②专业基础知识重点考查考生适应学前教育教学需要的学科专业基本知识和综合运用能力。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textAlignment w:val="baseline"/>
        <w:rPr>
          <w:rFonts w:hint="default" w:ascii="Times New Roman" w:hAnsi="Times New Roman" w:cs="Times New Roman"/>
          <w:i w:val="0"/>
          <w:iCs w:val="0"/>
          <w:caps w:val="0"/>
          <w:color w:val="000000"/>
          <w:spacing w:val="0"/>
          <w:sz w:val="21"/>
          <w:szCs w:val="21"/>
        </w:rPr>
      </w:pPr>
      <w:r>
        <w:rPr>
          <w:rFonts w:hint="default" w:ascii="仿宋_GB2312" w:hAnsi="Times New Roman" w:eastAsia="仿宋_GB2312" w:cs="仿宋_GB2312"/>
          <w:i w:val="0"/>
          <w:iCs w:val="0"/>
          <w:caps w:val="0"/>
          <w:color w:val="000000"/>
          <w:spacing w:val="0"/>
          <w:sz w:val="32"/>
          <w:szCs w:val="32"/>
          <w:bdr w:val="none" w:color="auto" w:sz="0" w:space="0"/>
          <w:shd w:val="clear" w:fill="FFFFFF"/>
          <w:vertAlign w:val="baseline"/>
        </w:rPr>
        <w:t>③以上笔试科目均不指定参考资料。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textAlignment w:val="baseline"/>
        <w:rPr>
          <w:rFonts w:hint="default" w:ascii="Times New Roman" w:hAnsi="Times New Roman" w:cs="Times New Roman"/>
          <w:i w:val="0"/>
          <w:iCs w:val="0"/>
          <w:caps w:val="0"/>
          <w:color w:val="000000"/>
          <w:spacing w:val="0"/>
          <w:sz w:val="21"/>
          <w:szCs w:val="21"/>
        </w:rPr>
      </w:pPr>
      <w:r>
        <w:rPr>
          <w:rFonts w:hint="default" w:ascii="仿宋_GB2312" w:hAnsi="Times New Roman" w:eastAsia="仿宋_GB2312" w:cs="仿宋_GB2312"/>
          <w:i w:val="0"/>
          <w:iCs w:val="0"/>
          <w:caps w:val="0"/>
          <w:color w:val="000000"/>
          <w:spacing w:val="0"/>
          <w:sz w:val="32"/>
          <w:szCs w:val="32"/>
          <w:bdr w:val="none" w:color="auto" w:sz="0" w:space="0"/>
          <w:shd w:val="clear" w:fill="FFFFFF"/>
          <w:vertAlign w:val="baseline"/>
        </w:rPr>
        <w:t>（2）查询笔试成绩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textAlignment w:val="baseline"/>
        <w:rPr>
          <w:rFonts w:hint="default" w:ascii="Times New Roman" w:hAnsi="Times New Roman" w:cs="Times New Roman"/>
          <w:i w:val="0"/>
          <w:iCs w:val="0"/>
          <w:caps w:val="0"/>
          <w:color w:val="000000"/>
          <w:spacing w:val="0"/>
          <w:sz w:val="21"/>
          <w:szCs w:val="21"/>
        </w:rPr>
      </w:pPr>
      <w:r>
        <w:rPr>
          <w:rFonts w:hint="default" w:ascii="仿宋_GB2312" w:hAnsi="Times New Roman" w:eastAsia="仿宋_GB2312" w:cs="仿宋_GB2312"/>
          <w:i w:val="0"/>
          <w:iCs w:val="0"/>
          <w:caps w:val="0"/>
          <w:color w:val="000000"/>
          <w:spacing w:val="0"/>
          <w:sz w:val="32"/>
          <w:szCs w:val="32"/>
          <w:bdr w:val="none" w:color="auto" w:sz="0" w:space="0"/>
          <w:shd w:val="clear" w:fill="FFFFFF"/>
          <w:vertAlign w:val="baseline"/>
        </w:rPr>
        <w:t>应聘人员可于2021年7月中旬登陆海南省教育厅门户网站和海南省农村教师特设岗位计划网查询笔试成绩。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textAlignment w:val="baseline"/>
        <w:rPr>
          <w:rFonts w:hint="default" w:ascii="Times New Roman" w:hAnsi="Times New Roman" w:cs="Times New Roman"/>
          <w:i w:val="0"/>
          <w:iCs w:val="0"/>
          <w:caps w:val="0"/>
          <w:color w:val="000000"/>
          <w:spacing w:val="0"/>
          <w:sz w:val="21"/>
          <w:szCs w:val="21"/>
        </w:rPr>
      </w:pPr>
      <w:r>
        <w:rPr>
          <w:rFonts w:hint="default" w:ascii="仿宋_GB2312" w:hAnsi="Times New Roman" w:eastAsia="仿宋_GB2312" w:cs="仿宋_GB2312"/>
          <w:i w:val="0"/>
          <w:iCs w:val="0"/>
          <w:caps w:val="0"/>
          <w:color w:val="000000"/>
          <w:spacing w:val="0"/>
          <w:sz w:val="32"/>
          <w:szCs w:val="32"/>
          <w:bdr w:val="none" w:color="auto" w:sz="0" w:space="0"/>
          <w:shd w:val="clear" w:fill="FFFFFF"/>
          <w:vertAlign w:val="baseline"/>
        </w:rPr>
        <w:t>2.确定入围面试人员名单。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textAlignment w:val="baseline"/>
        <w:rPr>
          <w:rFonts w:hint="default" w:ascii="Times New Roman" w:hAnsi="Times New Roman" w:cs="Times New Roman"/>
          <w:i w:val="0"/>
          <w:iCs w:val="0"/>
          <w:caps w:val="0"/>
          <w:color w:val="000000"/>
          <w:spacing w:val="0"/>
          <w:sz w:val="21"/>
          <w:szCs w:val="21"/>
        </w:rPr>
      </w:pPr>
      <w:r>
        <w:rPr>
          <w:rFonts w:hint="default" w:ascii="仿宋_GB2312" w:hAnsi="Times New Roman" w:eastAsia="仿宋_GB2312" w:cs="仿宋_GB2312"/>
          <w:i w:val="0"/>
          <w:iCs w:val="0"/>
          <w:caps w:val="0"/>
          <w:color w:val="000000"/>
          <w:spacing w:val="0"/>
          <w:sz w:val="32"/>
          <w:szCs w:val="32"/>
          <w:bdr w:val="none" w:color="auto" w:sz="0" w:space="0"/>
          <w:shd w:val="clear" w:fill="FFFFFF"/>
          <w:vertAlign w:val="baseline"/>
        </w:rPr>
        <w:t>省教育厅根据考生的笔试成绩划定笔试合格分数线,考生必须达到合格分数线方能入围面试。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textAlignment w:val="baseline"/>
        <w:rPr>
          <w:rFonts w:hint="default" w:ascii="Times New Roman" w:hAnsi="Times New Roman" w:cs="Times New Roman"/>
          <w:i w:val="0"/>
          <w:iCs w:val="0"/>
          <w:caps w:val="0"/>
          <w:color w:val="000000"/>
          <w:spacing w:val="0"/>
          <w:sz w:val="21"/>
          <w:szCs w:val="21"/>
        </w:rPr>
      </w:pPr>
      <w:r>
        <w:rPr>
          <w:rFonts w:hint="default" w:ascii="仿宋_GB2312" w:hAnsi="Times New Roman" w:eastAsia="仿宋_GB2312" w:cs="仿宋_GB2312"/>
          <w:i w:val="0"/>
          <w:iCs w:val="0"/>
          <w:caps w:val="0"/>
          <w:color w:val="000000"/>
          <w:spacing w:val="0"/>
          <w:sz w:val="32"/>
          <w:szCs w:val="32"/>
          <w:bdr w:val="none" w:color="auto" w:sz="0" w:space="0"/>
          <w:shd w:val="clear" w:fill="FFFFFF"/>
          <w:vertAlign w:val="baseline"/>
        </w:rPr>
        <w:t>面试人选以设岗市县（区）招聘岗位为单位，按该岗位的招聘计划数以1:3的比例从高分到低分确定入围面试人员名单。达不到该比例的岗位，按达到笔试合格分数线的实际人数确定面试人选。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textAlignment w:val="baseline"/>
        <w:rPr>
          <w:rFonts w:hint="default" w:ascii="Times New Roman" w:hAnsi="Times New Roman" w:cs="Times New Roman"/>
          <w:i w:val="0"/>
          <w:iCs w:val="0"/>
          <w:caps w:val="0"/>
          <w:color w:val="000000"/>
          <w:spacing w:val="0"/>
          <w:sz w:val="21"/>
          <w:szCs w:val="21"/>
        </w:rPr>
      </w:pPr>
      <w:r>
        <w:rPr>
          <w:rFonts w:hint="default" w:ascii="仿宋_GB2312" w:hAnsi="Times New Roman" w:eastAsia="仿宋_GB2312" w:cs="仿宋_GB2312"/>
          <w:i w:val="0"/>
          <w:iCs w:val="0"/>
          <w:caps w:val="0"/>
          <w:color w:val="000000"/>
          <w:spacing w:val="0"/>
          <w:sz w:val="32"/>
          <w:szCs w:val="32"/>
          <w:bdr w:val="none" w:color="auto" w:sz="0" w:space="0"/>
          <w:shd w:val="clear" w:fill="FFFFFF"/>
          <w:vertAlign w:val="baseline"/>
        </w:rPr>
        <w:t>2021年7月下旬在海南教育厅门户网站公布入围面试人员名单。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textAlignment w:val="baseline"/>
        <w:rPr>
          <w:rFonts w:hint="default" w:ascii="Times New Roman" w:hAnsi="Times New Roman" w:cs="Times New Roman"/>
          <w:i w:val="0"/>
          <w:iCs w:val="0"/>
          <w:caps w:val="0"/>
          <w:color w:val="000000"/>
          <w:spacing w:val="0"/>
          <w:sz w:val="21"/>
          <w:szCs w:val="21"/>
        </w:rPr>
      </w:pPr>
      <w:r>
        <w:rPr>
          <w:rFonts w:hint="default" w:ascii="仿宋_GB2312" w:hAnsi="Times New Roman" w:eastAsia="仿宋_GB2312" w:cs="仿宋_GB2312"/>
          <w:i w:val="0"/>
          <w:iCs w:val="0"/>
          <w:caps w:val="0"/>
          <w:color w:val="000000"/>
          <w:spacing w:val="0"/>
          <w:sz w:val="32"/>
          <w:szCs w:val="32"/>
          <w:bdr w:val="none" w:color="auto" w:sz="0" w:space="0"/>
          <w:shd w:val="clear" w:fill="FFFFFF"/>
          <w:vertAlign w:val="baseline"/>
        </w:rPr>
        <w:t>3.资格复审。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textAlignment w:val="baseline"/>
        <w:rPr>
          <w:rFonts w:hint="default" w:ascii="Times New Roman" w:hAnsi="Times New Roman" w:cs="Times New Roman"/>
          <w:i w:val="0"/>
          <w:iCs w:val="0"/>
          <w:caps w:val="0"/>
          <w:color w:val="000000"/>
          <w:spacing w:val="0"/>
          <w:sz w:val="21"/>
          <w:szCs w:val="21"/>
        </w:rPr>
      </w:pPr>
      <w:r>
        <w:rPr>
          <w:rFonts w:hint="default" w:ascii="仿宋_GB2312" w:hAnsi="Times New Roman" w:eastAsia="仿宋_GB2312" w:cs="仿宋_GB2312"/>
          <w:i w:val="0"/>
          <w:iCs w:val="0"/>
          <w:caps w:val="0"/>
          <w:color w:val="000000"/>
          <w:spacing w:val="0"/>
          <w:sz w:val="32"/>
          <w:szCs w:val="32"/>
          <w:bdr w:val="none" w:color="auto" w:sz="0" w:space="0"/>
          <w:shd w:val="clear" w:fill="FFFFFF"/>
          <w:vertAlign w:val="baseline"/>
        </w:rPr>
        <w:t>（1）资格复审主要审查应聘人员提供的有关证件和材料与网络报名信息是否一致、真实。参加面试人员须在规定的时间和地点接受现场资格复审。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textAlignment w:val="baseline"/>
        <w:rPr>
          <w:rFonts w:hint="default" w:ascii="Times New Roman" w:hAnsi="Times New Roman" w:cs="Times New Roman"/>
          <w:i w:val="0"/>
          <w:iCs w:val="0"/>
          <w:caps w:val="0"/>
          <w:color w:val="000000"/>
          <w:spacing w:val="0"/>
          <w:sz w:val="21"/>
          <w:szCs w:val="21"/>
        </w:rPr>
      </w:pPr>
      <w:r>
        <w:rPr>
          <w:rFonts w:hint="default" w:ascii="仿宋_GB2312" w:hAnsi="Times New Roman" w:eastAsia="仿宋_GB2312" w:cs="仿宋_GB2312"/>
          <w:i w:val="0"/>
          <w:iCs w:val="0"/>
          <w:caps w:val="0"/>
          <w:color w:val="000000"/>
          <w:spacing w:val="0"/>
          <w:sz w:val="32"/>
          <w:szCs w:val="32"/>
          <w:bdr w:val="none" w:color="auto" w:sz="0" w:space="0"/>
          <w:shd w:val="clear" w:fill="FFFFFF"/>
          <w:vertAlign w:val="baseline"/>
        </w:rPr>
        <w:t>（2）资格复审时间：2021年8月上旬，具体时间、地点在公布入围面试人员名单时公布。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textAlignment w:val="baseline"/>
        <w:rPr>
          <w:rFonts w:hint="default" w:ascii="Times New Roman" w:hAnsi="Times New Roman" w:cs="Times New Roman"/>
          <w:i w:val="0"/>
          <w:iCs w:val="0"/>
          <w:caps w:val="0"/>
          <w:color w:val="000000"/>
          <w:spacing w:val="0"/>
          <w:sz w:val="21"/>
          <w:szCs w:val="21"/>
        </w:rPr>
      </w:pPr>
      <w:r>
        <w:rPr>
          <w:rFonts w:hint="default" w:ascii="仿宋_GB2312" w:hAnsi="Times New Roman" w:eastAsia="仿宋_GB2312" w:cs="仿宋_GB2312"/>
          <w:i w:val="0"/>
          <w:iCs w:val="0"/>
          <w:caps w:val="0"/>
          <w:color w:val="000000"/>
          <w:spacing w:val="0"/>
          <w:sz w:val="32"/>
          <w:szCs w:val="32"/>
          <w:bdr w:val="none" w:color="auto" w:sz="0" w:space="0"/>
          <w:shd w:val="clear" w:fill="FFFFFF"/>
          <w:vertAlign w:val="baseline"/>
        </w:rPr>
        <w:t>（3）资格复审时应提交如下材料：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textAlignment w:val="baseline"/>
        <w:rPr>
          <w:rFonts w:hint="default" w:ascii="Times New Roman" w:hAnsi="Times New Roman" w:cs="Times New Roman"/>
          <w:i w:val="0"/>
          <w:iCs w:val="0"/>
          <w:caps w:val="0"/>
          <w:color w:val="000000"/>
          <w:spacing w:val="0"/>
          <w:sz w:val="21"/>
          <w:szCs w:val="21"/>
        </w:rPr>
      </w:pPr>
      <w:r>
        <w:rPr>
          <w:rFonts w:hint="default" w:ascii="仿宋_GB2312" w:hAnsi="Times New Roman" w:eastAsia="仿宋_GB2312" w:cs="仿宋_GB2312"/>
          <w:i w:val="0"/>
          <w:iCs w:val="0"/>
          <w:caps w:val="0"/>
          <w:color w:val="000000"/>
          <w:spacing w:val="0"/>
          <w:sz w:val="32"/>
          <w:szCs w:val="32"/>
          <w:bdr w:val="none" w:color="auto" w:sz="0" w:space="0"/>
          <w:shd w:val="clear" w:fill="FFFFFF"/>
          <w:vertAlign w:val="baseline"/>
        </w:rPr>
        <w:t>①2021年专项计划招聘教师报名表一式两份。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textAlignment w:val="baseline"/>
        <w:rPr>
          <w:rFonts w:hint="default" w:ascii="Times New Roman" w:hAnsi="Times New Roman" w:cs="Times New Roman"/>
          <w:i w:val="0"/>
          <w:iCs w:val="0"/>
          <w:caps w:val="0"/>
          <w:color w:val="000000"/>
          <w:spacing w:val="0"/>
          <w:sz w:val="21"/>
          <w:szCs w:val="21"/>
        </w:rPr>
      </w:pPr>
      <w:r>
        <w:rPr>
          <w:rFonts w:hint="default" w:ascii="仿宋_GB2312" w:hAnsi="Times New Roman" w:eastAsia="仿宋_GB2312" w:cs="仿宋_GB2312"/>
          <w:i w:val="0"/>
          <w:iCs w:val="0"/>
          <w:caps w:val="0"/>
          <w:color w:val="000000"/>
          <w:spacing w:val="0"/>
          <w:sz w:val="32"/>
          <w:szCs w:val="32"/>
          <w:bdr w:val="none" w:color="auto" w:sz="0" w:space="0"/>
          <w:shd w:val="clear" w:fill="FFFFFF"/>
          <w:vertAlign w:val="baseline"/>
        </w:rPr>
        <w:t>②有效居民身份证、毕业证、教师资格证〔报考人员属于“办理录用手续前须取得幼儿园教师资格证书”的，提供有效期内的《中小学教师资格考试合格证明》或笔试合格成绩——“中小学教师资格考试(NTCE)成绩”（幼儿园教师资格为两科笔试成绩)〕以及笔试准考证原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textAlignment w:val="baseline"/>
        <w:rPr>
          <w:rFonts w:hint="default" w:ascii="Times New Roman" w:hAnsi="Times New Roman" w:cs="Times New Roman"/>
          <w:i w:val="0"/>
          <w:iCs w:val="0"/>
          <w:caps w:val="0"/>
          <w:color w:val="000000"/>
          <w:spacing w:val="0"/>
          <w:sz w:val="21"/>
          <w:szCs w:val="21"/>
        </w:rPr>
      </w:pPr>
      <w:r>
        <w:rPr>
          <w:rFonts w:hint="default" w:ascii="仿宋_GB2312" w:hAnsi="Times New Roman" w:eastAsia="仿宋_GB2312" w:cs="仿宋_GB2312"/>
          <w:i w:val="0"/>
          <w:iCs w:val="0"/>
          <w:caps w:val="0"/>
          <w:color w:val="000000"/>
          <w:spacing w:val="0"/>
          <w:sz w:val="32"/>
          <w:szCs w:val="32"/>
          <w:bdr w:val="none" w:color="auto" w:sz="0" w:space="0"/>
          <w:shd w:val="clear" w:fill="FFFFFF"/>
          <w:vertAlign w:val="baseline"/>
        </w:rPr>
        <w:t>③有关部门的思想品德鉴定意见〔2021届毕业生原则上由毕业学校出具，往届毕业生及其他考生由所在单位或户口所在地居委会（村委会）出具〕。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textAlignment w:val="baseline"/>
        <w:rPr>
          <w:rFonts w:hint="default" w:ascii="Times New Roman" w:hAnsi="Times New Roman" w:cs="Times New Roman"/>
          <w:i w:val="0"/>
          <w:iCs w:val="0"/>
          <w:caps w:val="0"/>
          <w:color w:val="000000"/>
          <w:spacing w:val="0"/>
          <w:sz w:val="21"/>
          <w:szCs w:val="21"/>
        </w:rPr>
      </w:pPr>
      <w:r>
        <w:rPr>
          <w:rFonts w:hint="default" w:ascii="仿宋_GB2312" w:hAnsi="Times New Roman" w:eastAsia="仿宋_GB2312" w:cs="仿宋_GB2312"/>
          <w:i w:val="0"/>
          <w:iCs w:val="0"/>
          <w:caps w:val="0"/>
          <w:color w:val="000000"/>
          <w:spacing w:val="0"/>
          <w:sz w:val="32"/>
          <w:szCs w:val="32"/>
          <w:bdr w:val="none" w:color="auto" w:sz="0" w:space="0"/>
          <w:shd w:val="clear" w:fill="FFFFFF"/>
          <w:vertAlign w:val="baseline"/>
        </w:rPr>
        <w:t>④体检表〔近半年县级及以上医院进行体检，体检标准参照《海南省申请教师资格人员体检表》（2014年修订）执行，2021届毕业生可提交学校毕业体检表〕。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textAlignment w:val="baseline"/>
        <w:rPr>
          <w:rFonts w:hint="default" w:ascii="Times New Roman" w:hAnsi="Times New Roman" w:cs="Times New Roman"/>
          <w:i w:val="0"/>
          <w:iCs w:val="0"/>
          <w:caps w:val="0"/>
          <w:color w:val="000000"/>
          <w:spacing w:val="0"/>
          <w:sz w:val="21"/>
          <w:szCs w:val="21"/>
        </w:rPr>
      </w:pPr>
      <w:r>
        <w:rPr>
          <w:rFonts w:hint="default" w:ascii="仿宋_GB2312" w:hAnsi="Times New Roman" w:eastAsia="仿宋_GB2312" w:cs="仿宋_GB2312"/>
          <w:i w:val="0"/>
          <w:iCs w:val="0"/>
          <w:caps w:val="0"/>
          <w:color w:val="000000"/>
          <w:spacing w:val="0"/>
          <w:sz w:val="32"/>
          <w:szCs w:val="32"/>
          <w:bdr w:val="none" w:color="auto" w:sz="0" w:space="0"/>
          <w:shd w:val="clear" w:fill="FFFFFF"/>
          <w:vertAlign w:val="baseline"/>
        </w:rPr>
        <w:t>上述证件及证明材料均要求提供原件及复印件，审核后保留复印件退回原件。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textAlignment w:val="baseline"/>
        <w:rPr>
          <w:rFonts w:hint="default" w:ascii="Times New Roman" w:hAnsi="Times New Roman" w:cs="Times New Roman"/>
          <w:i w:val="0"/>
          <w:iCs w:val="0"/>
          <w:caps w:val="0"/>
          <w:color w:val="000000"/>
          <w:spacing w:val="0"/>
          <w:sz w:val="21"/>
          <w:szCs w:val="21"/>
        </w:rPr>
      </w:pPr>
      <w:r>
        <w:rPr>
          <w:rFonts w:hint="default" w:ascii="仿宋_GB2312" w:hAnsi="Times New Roman" w:eastAsia="仿宋_GB2312" w:cs="仿宋_GB2312"/>
          <w:i w:val="0"/>
          <w:iCs w:val="0"/>
          <w:caps w:val="0"/>
          <w:color w:val="000000"/>
          <w:spacing w:val="0"/>
          <w:sz w:val="32"/>
          <w:szCs w:val="32"/>
          <w:bdr w:val="none" w:color="auto" w:sz="0" w:space="0"/>
          <w:shd w:val="clear" w:fill="FFFFFF"/>
          <w:vertAlign w:val="baseline"/>
        </w:rPr>
        <w:t>通过资格复审的人员方可参加面试，凡有关材料信息不实，影响资格复审结果的，招聘市县教育局报省教育厅同意后，取消报考人员参加面试的资格。如缺少相关材料或没按规定时间参加</w:t>
      </w:r>
      <w:r>
        <w:rPr>
          <w:rFonts w:hint="default" w:ascii="仿宋_GB2312" w:hAnsi="Times New Roman" w:eastAsia="仿宋_GB2312" w:cs="仿宋_GB2312"/>
          <w:i w:val="0"/>
          <w:iCs w:val="0"/>
          <w:caps w:val="0"/>
          <w:color w:val="000000"/>
          <w:spacing w:val="-6"/>
          <w:sz w:val="32"/>
          <w:szCs w:val="32"/>
          <w:bdr w:val="none" w:color="auto" w:sz="0" w:space="0"/>
          <w:shd w:val="clear" w:fill="FFFFFF"/>
          <w:vertAlign w:val="baseline"/>
        </w:rPr>
        <w:t>资格复审，取消其面试资格。资格复审合格后，招聘市县教育局在报考人员提交的报名表上签署资格审查意见并发放面试通知书。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textAlignment w:val="baseline"/>
        <w:rPr>
          <w:rFonts w:hint="default" w:ascii="Times New Roman" w:hAnsi="Times New Roman" w:cs="Times New Roman"/>
          <w:i w:val="0"/>
          <w:iCs w:val="0"/>
          <w:caps w:val="0"/>
          <w:color w:val="000000"/>
          <w:spacing w:val="0"/>
          <w:sz w:val="21"/>
          <w:szCs w:val="21"/>
        </w:rPr>
      </w:pPr>
      <w:r>
        <w:rPr>
          <w:rFonts w:hint="default" w:ascii="仿宋_GB2312" w:hAnsi="Times New Roman" w:eastAsia="仿宋_GB2312" w:cs="仿宋_GB2312"/>
          <w:i w:val="0"/>
          <w:iCs w:val="0"/>
          <w:caps w:val="0"/>
          <w:color w:val="000000"/>
          <w:spacing w:val="0"/>
          <w:sz w:val="32"/>
          <w:szCs w:val="32"/>
          <w:bdr w:val="none" w:color="auto" w:sz="0" w:space="0"/>
          <w:shd w:val="clear" w:fill="FFFFFF"/>
          <w:vertAlign w:val="baseline"/>
        </w:rPr>
        <w:t>4.面试。面试主要采用结构化面试方式，主要测试考生的综合素养和学前教育教学基本功。面试时间为2021年8月中旬前（具体时间、地点见面试通知书）。面试合格分数线为60分。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textAlignment w:val="baseline"/>
        <w:rPr>
          <w:rFonts w:hint="default" w:ascii="Times New Roman" w:hAnsi="Times New Roman" w:cs="Times New Roman"/>
          <w:i w:val="0"/>
          <w:iCs w:val="0"/>
          <w:caps w:val="0"/>
          <w:color w:val="000000"/>
          <w:spacing w:val="0"/>
          <w:sz w:val="21"/>
          <w:szCs w:val="21"/>
        </w:rPr>
      </w:pPr>
      <w:r>
        <w:rPr>
          <w:rFonts w:hint="default" w:ascii="仿宋_GB2312" w:hAnsi="Times New Roman" w:eastAsia="仿宋_GB2312" w:cs="仿宋_GB2312"/>
          <w:i w:val="0"/>
          <w:iCs w:val="0"/>
          <w:caps w:val="0"/>
          <w:color w:val="000000"/>
          <w:spacing w:val="0"/>
          <w:sz w:val="32"/>
          <w:szCs w:val="32"/>
          <w:bdr w:val="none" w:color="auto" w:sz="0" w:space="0"/>
          <w:shd w:val="clear" w:fill="FFFFFF"/>
          <w:vertAlign w:val="baseline"/>
        </w:rPr>
        <w:t>5.公布面试成绩和考试综合成绩。面试成绩和考试综合成绩将于2021年8月中旬对社会公布，面试人员可登陆海南教育厅门户网站和海南省农村教师特设岗位计划网查询。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textAlignment w:val="baseline"/>
        <w:rPr>
          <w:rFonts w:hint="default" w:ascii="Times New Roman" w:hAnsi="Times New Roman" w:cs="Times New Roman"/>
          <w:i w:val="0"/>
          <w:iCs w:val="0"/>
          <w:caps w:val="0"/>
          <w:color w:val="000000"/>
          <w:spacing w:val="0"/>
          <w:sz w:val="21"/>
          <w:szCs w:val="21"/>
        </w:rPr>
      </w:pPr>
      <w:r>
        <w:rPr>
          <w:rFonts w:hint="default" w:ascii="楷体_GB2312" w:hAnsi="Times New Roman" w:eastAsia="楷体_GB2312" w:cs="楷体_GB2312"/>
          <w:i w:val="0"/>
          <w:iCs w:val="0"/>
          <w:caps w:val="0"/>
          <w:color w:val="000000"/>
          <w:spacing w:val="0"/>
          <w:sz w:val="32"/>
          <w:szCs w:val="32"/>
          <w:bdr w:val="none" w:color="auto" w:sz="0" w:space="0"/>
          <w:shd w:val="clear" w:fill="FFFFFF"/>
          <w:vertAlign w:val="baseline"/>
        </w:rPr>
        <w:t>（六）预录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textAlignment w:val="baseline"/>
        <w:rPr>
          <w:rFonts w:hint="default" w:ascii="Times New Roman" w:hAnsi="Times New Roman" w:cs="Times New Roman"/>
          <w:i w:val="0"/>
          <w:iCs w:val="0"/>
          <w:caps w:val="0"/>
          <w:color w:val="000000"/>
          <w:spacing w:val="0"/>
          <w:sz w:val="21"/>
          <w:szCs w:val="21"/>
        </w:rPr>
      </w:pPr>
      <w:r>
        <w:rPr>
          <w:rFonts w:hint="default" w:ascii="仿宋_GB2312" w:hAnsi="Times New Roman" w:eastAsia="仿宋_GB2312" w:cs="仿宋_GB2312"/>
          <w:i w:val="0"/>
          <w:iCs w:val="0"/>
          <w:caps w:val="0"/>
          <w:color w:val="000000"/>
          <w:spacing w:val="0"/>
          <w:sz w:val="32"/>
          <w:szCs w:val="32"/>
          <w:bdr w:val="none" w:color="auto" w:sz="0" w:space="0"/>
          <w:shd w:val="clear" w:fill="FFFFFF"/>
          <w:vertAlign w:val="baseline"/>
        </w:rPr>
        <w:t>按照“公开、公平、平等、竞争”的原则根据考试综合成绩从高到低的顺序择优预录。报考同一岗位有两名以上报考人员出现考试综合成绩相同时，其名次排列按以下办法确定：考试综合成绩相同的，按笔试综合成绩高低顺序排列；笔试综合成绩相同的，按《专业基础知识》成绩高低顺序排列；《专业基础知识》成绩相同的，须进行加试，按加试成绩高低顺序排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textAlignment w:val="baseline"/>
        <w:rPr>
          <w:rFonts w:hint="default" w:ascii="Times New Roman" w:hAnsi="Times New Roman" w:cs="Times New Roman"/>
          <w:i w:val="0"/>
          <w:iCs w:val="0"/>
          <w:caps w:val="0"/>
          <w:color w:val="000000"/>
          <w:spacing w:val="0"/>
          <w:sz w:val="21"/>
          <w:szCs w:val="21"/>
        </w:rPr>
      </w:pPr>
      <w:r>
        <w:rPr>
          <w:rFonts w:hint="default" w:ascii="仿宋_GB2312" w:hAnsi="Times New Roman" w:eastAsia="仿宋_GB2312" w:cs="仿宋_GB2312"/>
          <w:i w:val="0"/>
          <w:iCs w:val="0"/>
          <w:caps w:val="0"/>
          <w:color w:val="000000"/>
          <w:spacing w:val="0"/>
          <w:sz w:val="32"/>
          <w:szCs w:val="32"/>
          <w:bdr w:val="none" w:color="auto" w:sz="0" w:space="0"/>
          <w:shd w:val="clear" w:fill="FFFFFF"/>
          <w:vertAlign w:val="baseline"/>
        </w:rPr>
        <w:t>2021年8月中旬在海南省教育厅门户网上公告预录的专项计划招聘教师人员名单。公告时间7天。公告期间，如有群众反映问题，经查实不宜预录的，一律不予预录。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textAlignment w:val="baseline"/>
        <w:rPr>
          <w:rFonts w:hint="default" w:ascii="Times New Roman" w:hAnsi="Times New Roman" w:cs="Times New Roman"/>
          <w:i w:val="0"/>
          <w:iCs w:val="0"/>
          <w:caps w:val="0"/>
          <w:color w:val="000000"/>
          <w:spacing w:val="0"/>
          <w:sz w:val="21"/>
          <w:szCs w:val="21"/>
        </w:rPr>
      </w:pPr>
      <w:r>
        <w:rPr>
          <w:rFonts w:hint="default" w:ascii="仿宋_GB2312" w:hAnsi="Times New Roman" w:eastAsia="仿宋_GB2312" w:cs="仿宋_GB2312"/>
          <w:i w:val="0"/>
          <w:iCs w:val="0"/>
          <w:caps w:val="0"/>
          <w:color w:val="000000"/>
          <w:spacing w:val="0"/>
          <w:sz w:val="32"/>
          <w:szCs w:val="32"/>
          <w:bdr w:val="none" w:color="auto" w:sz="0" w:space="0"/>
          <w:shd w:val="clear" w:fill="FFFFFF"/>
          <w:vertAlign w:val="baseline"/>
        </w:rPr>
        <w:t>预录人员要在按规定时间到各招聘市县教育局报到（报到时间在公告拟预录的专项计划招聘教师人员名单时一并公布），不在规定时间内报到的人员取消其预录资格。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textAlignment w:val="baseline"/>
        <w:rPr>
          <w:rFonts w:hint="default" w:ascii="Times New Roman" w:hAnsi="Times New Roman" w:cs="Times New Roman"/>
          <w:i w:val="0"/>
          <w:iCs w:val="0"/>
          <w:caps w:val="0"/>
          <w:color w:val="000000"/>
          <w:spacing w:val="0"/>
          <w:sz w:val="21"/>
          <w:szCs w:val="21"/>
        </w:rPr>
      </w:pPr>
      <w:r>
        <w:rPr>
          <w:rFonts w:hint="default" w:ascii="仿宋_GB2312" w:hAnsi="Times New Roman" w:eastAsia="仿宋_GB2312" w:cs="仿宋_GB2312"/>
          <w:b/>
          <w:bCs/>
          <w:i w:val="0"/>
          <w:iCs w:val="0"/>
          <w:caps w:val="0"/>
          <w:color w:val="000000"/>
          <w:spacing w:val="0"/>
          <w:sz w:val="32"/>
          <w:szCs w:val="32"/>
          <w:bdr w:val="none" w:color="auto" w:sz="0" w:space="0"/>
          <w:shd w:val="clear" w:fill="FFFFFF"/>
          <w:vertAlign w:val="baseline"/>
        </w:rPr>
        <w:t>根据《最高人民检察院、教育部、公安部关于建立教职员工准入查询性侵违法犯罪信息制度的意见》，预录前后招聘市县将查询审查预录人员有无性侵违法犯罪信息。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textAlignment w:val="baseline"/>
        <w:rPr>
          <w:rFonts w:hint="default" w:ascii="Times New Roman" w:hAnsi="Times New Roman" w:cs="Times New Roman"/>
          <w:i w:val="0"/>
          <w:iCs w:val="0"/>
          <w:caps w:val="0"/>
          <w:color w:val="000000"/>
          <w:spacing w:val="0"/>
          <w:sz w:val="21"/>
          <w:szCs w:val="21"/>
        </w:rPr>
      </w:pPr>
      <w:r>
        <w:rPr>
          <w:rFonts w:hint="default" w:ascii="楷体_GB2312" w:hAnsi="Times New Roman" w:eastAsia="楷体_GB2312" w:cs="楷体_GB2312"/>
          <w:i w:val="0"/>
          <w:iCs w:val="0"/>
          <w:caps w:val="0"/>
          <w:color w:val="000000"/>
          <w:spacing w:val="0"/>
          <w:sz w:val="32"/>
          <w:szCs w:val="32"/>
          <w:bdr w:val="none" w:color="auto" w:sz="0" w:space="0"/>
          <w:shd w:val="clear" w:fill="FFFFFF"/>
          <w:vertAlign w:val="baseline"/>
        </w:rPr>
        <w:t>（七）依次递补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textAlignment w:val="baseline"/>
        <w:rPr>
          <w:rFonts w:hint="default" w:ascii="Times New Roman" w:hAnsi="Times New Roman" w:cs="Times New Roman"/>
          <w:i w:val="0"/>
          <w:iCs w:val="0"/>
          <w:caps w:val="0"/>
          <w:color w:val="000000"/>
          <w:spacing w:val="0"/>
          <w:sz w:val="21"/>
          <w:szCs w:val="21"/>
        </w:rPr>
      </w:pPr>
      <w:r>
        <w:rPr>
          <w:rFonts w:hint="default" w:ascii="仿宋_GB2312" w:hAnsi="Times New Roman" w:eastAsia="仿宋_GB2312" w:cs="仿宋_GB2312"/>
          <w:i w:val="0"/>
          <w:iCs w:val="0"/>
          <w:caps w:val="0"/>
          <w:color w:val="000000"/>
          <w:spacing w:val="0"/>
          <w:sz w:val="32"/>
          <w:szCs w:val="32"/>
          <w:bdr w:val="none" w:color="auto" w:sz="0" w:space="0"/>
          <w:shd w:val="clear" w:fill="FFFFFF"/>
          <w:vertAlign w:val="baseline"/>
        </w:rPr>
        <w:t>1.依次递补对象：笔试面试均合格但尚未被预录的考生。如下两种情形的考生不能列为依次递补对象：（1）已预录人选未在规定时间内报到的；（2）第一轮依次递补时自愿放弃或自动丧失递补预录资格的。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textAlignment w:val="baseline"/>
        <w:rPr>
          <w:rFonts w:hint="default" w:ascii="Times New Roman" w:hAnsi="Times New Roman" w:cs="Times New Roman"/>
          <w:i w:val="0"/>
          <w:iCs w:val="0"/>
          <w:caps w:val="0"/>
          <w:color w:val="000000"/>
          <w:spacing w:val="0"/>
          <w:sz w:val="21"/>
          <w:szCs w:val="21"/>
        </w:rPr>
      </w:pPr>
      <w:r>
        <w:rPr>
          <w:rFonts w:hint="default" w:ascii="仿宋_GB2312" w:hAnsi="Times New Roman" w:eastAsia="仿宋_GB2312" w:cs="仿宋_GB2312"/>
          <w:i w:val="0"/>
          <w:iCs w:val="0"/>
          <w:caps w:val="0"/>
          <w:color w:val="000000"/>
          <w:spacing w:val="0"/>
          <w:sz w:val="32"/>
          <w:szCs w:val="32"/>
          <w:bdr w:val="none" w:color="auto" w:sz="0" w:space="0"/>
          <w:shd w:val="clear" w:fill="FFFFFF"/>
          <w:vertAlign w:val="baseline"/>
        </w:rPr>
        <w:t>2.依次递补岗位包括：（1）面试资格复审期间，入围人员出现自动放弃复审或资格复审不合格并导致无人参加面试考核的岗位</w:t>
      </w:r>
      <w:r>
        <w:rPr>
          <w:rFonts w:hint="eastAsia" w:ascii="宋体" w:hAnsi="宋体" w:eastAsia="宋体" w:cs="宋体"/>
          <w:i w:val="0"/>
          <w:iCs w:val="0"/>
          <w:caps w:val="0"/>
          <w:color w:val="000000"/>
          <w:spacing w:val="0"/>
          <w:sz w:val="32"/>
          <w:szCs w:val="32"/>
          <w:bdr w:val="none" w:color="auto" w:sz="0" w:space="0"/>
          <w:shd w:val="clear" w:fill="FFFFFF"/>
          <w:vertAlign w:val="baseline"/>
        </w:rPr>
        <w:t>﹝</w:t>
      </w:r>
      <w:r>
        <w:rPr>
          <w:rFonts w:hint="default" w:ascii="仿宋_GB2312" w:hAnsi="Times New Roman" w:eastAsia="仿宋_GB2312" w:cs="仿宋_GB2312"/>
          <w:i w:val="0"/>
          <w:iCs w:val="0"/>
          <w:caps w:val="0"/>
          <w:color w:val="000000"/>
          <w:spacing w:val="0"/>
          <w:sz w:val="32"/>
          <w:szCs w:val="32"/>
          <w:bdr w:val="none" w:color="auto" w:sz="0" w:space="0"/>
          <w:shd w:val="clear" w:fill="FFFFFF"/>
          <w:vertAlign w:val="baseline"/>
        </w:rPr>
        <w:t>负责审查市县要注明事由，经审查人和分管领导签字存档备查（如考生在现场，应由考生签字确认）〕。（2）面试考核期间，面试人员出现缺考或成绩不合格并导致无人可供预录的岗位。（3）因预录人员有性侵违法犯罪信息而被取消预录资格的岗位。（4）预录人选未在规定时间内报到而出现空缺的岗位（招聘市县应通知考生原则上以书面方式确认，经教育局人事部门负责人和分管局领导签字存档备查，并在当地市县人民政府、教育局等门户网上公示7天。经公示无异议后，招聘市县要在3个工作日内将此类空缺岗位统一报送省教育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textAlignment w:val="baseline"/>
        <w:rPr>
          <w:rFonts w:hint="default" w:ascii="Times New Roman" w:hAnsi="Times New Roman" w:cs="Times New Roman"/>
          <w:i w:val="0"/>
          <w:iCs w:val="0"/>
          <w:caps w:val="0"/>
          <w:color w:val="000000"/>
          <w:spacing w:val="0"/>
          <w:sz w:val="21"/>
          <w:szCs w:val="21"/>
        </w:rPr>
      </w:pPr>
      <w:r>
        <w:rPr>
          <w:rFonts w:hint="default" w:ascii="仿宋_GB2312" w:hAnsi="Times New Roman" w:eastAsia="仿宋_GB2312" w:cs="仿宋_GB2312"/>
          <w:i w:val="0"/>
          <w:iCs w:val="0"/>
          <w:caps w:val="0"/>
          <w:color w:val="000000"/>
          <w:spacing w:val="0"/>
          <w:sz w:val="32"/>
          <w:szCs w:val="32"/>
          <w:bdr w:val="none" w:color="auto" w:sz="0" w:space="0"/>
          <w:shd w:val="clear" w:fill="FFFFFF"/>
          <w:vertAlign w:val="baseline"/>
        </w:rPr>
        <w:t>3.依次递补原则：按照“分数优先、控制次数”原则开展，即按综合成绩从高到低递补，计划组织两轮依次递补。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textAlignment w:val="baseline"/>
        <w:rPr>
          <w:rFonts w:hint="default" w:ascii="Times New Roman" w:hAnsi="Times New Roman" w:cs="Times New Roman"/>
          <w:i w:val="0"/>
          <w:iCs w:val="0"/>
          <w:caps w:val="0"/>
          <w:color w:val="000000"/>
          <w:spacing w:val="0"/>
          <w:sz w:val="21"/>
          <w:szCs w:val="21"/>
        </w:rPr>
      </w:pPr>
      <w:r>
        <w:rPr>
          <w:rFonts w:hint="default" w:ascii="仿宋_GB2312" w:hAnsi="Times New Roman" w:eastAsia="仿宋_GB2312" w:cs="仿宋_GB2312"/>
          <w:i w:val="0"/>
          <w:iCs w:val="0"/>
          <w:caps w:val="0"/>
          <w:color w:val="000000"/>
          <w:spacing w:val="0"/>
          <w:sz w:val="32"/>
          <w:szCs w:val="32"/>
          <w:bdr w:val="none" w:color="auto" w:sz="0" w:space="0"/>
          <w:shd w:val="clear" w:fill="FFFFFF"/>
          <w:vertAlign w:val="baseline"/>
        </w:rPr>
        <w:t>4.第一轮依次递补岗位为已预录人选未在规定时间内报到而出现空缺的岗位。具体时间安排根据实际确定。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textAlignment w:val="baseline"/>
        <w:rPr>
          <w:rFonts w:hint="default" w:ascii="Times New Roman" w:hAnsi="Times New Roman" w:cs="Times New Roman"/>
          <w:i w:val="0"/>
          <w:iCs w:val="0"/>
          <w:caps w:val="0"/>
          <w:color w:val="000000"/>
          <w:spacing w:val="0"/>
          <w:sz w:val="21"/>
          <w:szCs w:val="21"/>
        </w:rPr>
      </w:pPr>
      <w:r>
        <w:rPr>
          <w:rFonts w:hint="default" w:ascii="仿宋_GB2312" w:hAnsi="Times New Roman" w:eastAsia="仿宋_GB2312" w:cs="仿宋_GB2312"/>
          <w:i w:val="0"/>
          <w:iCs w:val="0"/>
          <w:caps w:val="0"/>
          <w:color w:val="000000"/>
          <w:spacing w:val="0"/>
          <w:sz w:val="32"/>
          <w:szCs w:val="32"/>
          <w:bdr w:val="none" w:color="auto" w:sz="0" w:space="0"/>
          <w:shd w:val="clear" w:fill="FFFFFF"/>
          <w:vertAlign w:val="baseline"/>
        </w:rPr>
        <w:t>第一轮依次递补规则：在综合成绩依次靠后的符合预录要求的考生中，按报考该岗位考生的综合成绩从高到低依次等额递补，直至岗位录满为止。出现综合成绩相同的，参照本《公告》“预录”部分相关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textAlignment w:val="baseline"/>
        <w:rPr>
          <w:rFonts w:hint="default" w:ascii="Times New Roman" w:hAnsi="Times New Roman" w:cs="Times New Roman"/>
          <w:i w:val="0"/>
          <w:iCs w:val="0"/>
          <w:caps w:val="0"/>
          <w:color w:val="000000"/>
          <w:spacing w:val="0"/>
          <w:sz w:val="21"/>
          <w:szCs w:val="21"/>
        </w:rPr>
      </w:pPr>
      <w:r>
        <w:rPr>
          <w:rFonts w:hint="default" w:ascii="仿宋_GB2312" w:hAnsi="Times New Roman" w:eastAsia="仿宋_GB2312" w:cs="仿宋_GB2312"/>
          <w:i w:val="0"/>
          <w:iCs w:val="0"/>
          <w:caps w:val="0"/>
          <w:color w:val="000000"/>
          <w:spacing w:val="0"/>
          <w:sz w:val="32"/>
          <w:szCs w:val="32"/>
          <w:bdr w:val="none" w:color="auto" w:sz="0" w:space="0"/>
          <w:shd w:val="clear" w:fill="FFFFFF"/>
          <w:vertAlign w:val="baseline"/>
        </w:rPr>
        <w:t>递补人员参照本《公告》“预录”部分相关要求执行预录公告等。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textAlignment w:val="baseline"/>
        <w:rPr>
          <w:rFonts w:hint="default" w:ascii="Times New Roman" w:hAnsi="Times New Roman" w:cs="Times New Roman"/>
          <w:i w:val="0"/>
          <w:iCs w:val="0"/>
          <w:caps w:val="0"/>
          <w:color w:val="000000"/>
          <w:spacing w:val="0"/>
          <w:sz w:val="21"/>
          <w:szCs w:val="21"/>
        </w:rPr>
      </w:pPr>
      <w:r>
        <w:rPr>
          <w:rFonts w:hint="default" w:ascii="仿宋_GB2312" w:hAnsi="Times New Roman" w:eastAsia="仿宋_GB2312" w:cs="仿宋_GB2312"/>
          <w:i w:val="0"/>
          <w:iCs w:val="0"/>
          <w:caps w:val="0"/>
          <w:color w:val="000000"/>
          <w:spacing w:val="0"/>
          <w:sz w:val="32"/>
          <w:szCs w:val="32"/>
          <w:bdr w:val="none" w:color="auto" w:sz="0" w:space="0"/>
          <w:shd w:val="clear" w:fill="FFFFFF"/>
          <w:vertAlign w:val="baseline"/>
        </w:rPr>
        <w:t>第一轮依次递补预录但也未在规定时间内报到的考生，招聘市县应通知考生原则上以书面方式确认，经教育局人事部门负责人和分管局领导签字存档备查，并在当地市县人民政府、教育局等门户网上公示7天。经公示无异议后，招聘市县要在3个工作日内将相关情况报送省教育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textAlignment w:val="baseline"/>
        <w:rPr>
          <w:rFonts w:hint="default" w:ascii="Times New Roman" w:hAnsi="Times New Roman" w:cs="Times New Roman"/>
          <w:i w:val="0"/>
          <w:iCs w:val="0"/>
          <w:caps w:val="0"/>
          <w:color w:val="000000"/>
          <w:spacing w:val="0"/>
          <w:sz w:val="21"/>
          <w:szCs w:val="21"/>
        </w:rPr>
      </w:pPr>
      <w:r>
        <w:rPr>
          <w:rFonts w:hint="default" w:ascii="仿宋_GB2312" w:hAnsi="Times New Roman" w:eastAsia="仿宋_GB2312" w:cs="仿宋_GB2312"/>
          <w:i w:val="0"/>
          <w:iCs w:val="0"/>
          <w:caps w:val="0"/>
          <w:color w:val="000000"/>
          <w:spacing w:val="0"/>
          <w:sz w:val="32"/>
          <w:szCs w:val="32"/>
          <w:bdr w:val="none" w:color="auto" w:sz="0" w:space="0"/>
          <w:shd w:val="clear" w:fill="FFFFFF"/>
          <w:vertAlign w:val="baseline"/>
        </w:rPr>
        <w:t>5.第二轮依次递补岗位为符合依次递补岗位要求且通过第一次依次递补仍然空缺的岗位（包括第一轮已依次递补预录但也未在规定时间内报到而出现空缺的岗位）。具体时间安排根据实际确定。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textAlignment w:val="baseline"/>
        <w:rPr>
          <w:rFonts w:hint="default" w:ascii="Times New Roman" w:hAnsi="Times New Roman" w:cs="Times New Roman"/>
          <w:i w:val="0"/>
          <w:iCs w:val="0"/>
          <w:caps w:val="0"/>
          <w:color w:val="000000"/>
          <w:spacing w:val="0"/>
          <w:sz w:val="21"/>
          <w:szCs w:val="21"/>
        </w:rPr>
      </w:pPr>
      <w:r>
        <w:rPr>
          <w:rFonts w:hint="default" w:ascii="仿宋_GB2312" w:hAnsi="Times New Roman" w:eastAsia="仿宋_GB2312" w:cs="仿宋_GB2312"/>
          <w:i w:val="0"/>
          <w:iCs w:val="0"/>
          <w:caps w:val="0"/>
          <w:color w:val="000000"/>
          <w:spacing w:val="0"/>
          <w:sz w:val="32"/>
          <w:szCs w:val="32"/>
          <w:bdr w:val="none" w:color="auto" w:sz="0" w:space="0"/>
          <w:shd w:val="clear" w:fill="FFFFFF"/>
          <w:vertAlign w:val="baseline"/>
        </w:rPr>
        <w:t>第二轮依次递补规则：按“同市县”符合预录要求考生的综合成绩从高到低依次等额递补预录。具体岗位按照综合成绩先后顺序排名，由考生自愿依次递补选岗确定：综合成绩第1名考生先选岗，接着是综合成绩第2名考生选岗（若第2名考生“自愿放弃”或“自动丧失”递补预录资格，接着是综合成绩第3名考生选岗），依此类推，直至所空缺递补岗位全部录满（或符合预录要求考生全部被录完）。出现综合成绩相同的，参照本《公告》“预录”部分相关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textAlignment w:val="baseline"/>
        <w:rPr>
          <w:rFonts w:hint="default" w:ascii="Times New Roman" w:hAnsi="Times New Roman" w:cs="Times New Roman"/>
          <w:i w:val="0"/>
          <w:iCs w:val="0"/>
          <w:caps w:val="0"/>
          <w:color w:val="000000"/>
          <w:spacing w:val="0"/>
          <w:sz w:val="21"/>
          <w:szCs w:val="21"/>
        </w:rPr>
      </w:pPr>
      <w:r>
        <w:rPr>
          <w:rFonts w:hint="default" w:ascii="仿宋_GB2312" w:hAnsi="Times New Roman" w:eastAsia="仿宋_GB2312" w:cs="仿宋_GB2312"/>
          <w:i w:val="0"/>
          <w:iCs w:val="0"/>
          <w:caps w:val="0"/>
          <w:color w:val="000000"/>
          <w:spacing w:val="0"/>
          <w:sz w:val="32"/>
          <w:szCs w:val="32"/>
          <w:bdr w:val="none" w:color="auto" w:sz="0" w:space="0"/>
          <w:shd w:val="clear" w:fill="FFFFFF"/>
          <w:vertAlign w:val="baseline"/>
        </w:rPr>
        <w:t>第二轮依次递补基本程序：（1）市县教育局报送实际空岗情况和符合第二轮依次递补条件考生名单；（2）省教育厅核实情况；（3）省教育厅发布递补公告和符合递补人员名单；（4）招聘市县组织考生在规定时间到指定地点进行递补选岗（未在规定时间内到指定地点报到的考生将“自动丧失”递补预录资格）；（5）招聘市县向省教育厅报送拟递补预录人员名单、“自愿放弃”和“自动丧失”递补预录资格考生名单等；（6）省教育厅公告第二轮拟递补预录人员名单；（7）参照本《公告》“预录”部分相关要求执行预录公告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textAlignment w:val="baseline"/>
        <w:rPr>
          <w:rFonts w:hint="default" w:ascii="Times New Roman" w:hAnsi="Times New Roman" w:cs="Times New Roman"/>
          <w:i w:val="0"/>
          <w:iCs w:val="0"/>
          <w:caps w:val="0"/>
          <w:color w:val="000000"/>
          <w:spacing w:val="0"/>
          <w:sz w:val="21"/>
          <w:szCs w:val="21"/>
        </w:rPr>
      </w:pPr>
      <w:r>
        <w:rPr>
          <w:rFonts w:hint="default" w:ascii="仿宋_GB2312" w:hAnsi="Times New Roman" w:eastAsia="仿宋_GB2312" w:cs="仿宋_GB2312"/>
          <w:i w:val="0"/>
          <w:iCs w:val="0"/>
          <w:caps w:val="0"/>
          <w:color w:val="000000"/>
          <w:spacing w:val="0"/>
          <w:sz w:val="32"/>
          <w:szCs w:val="32"/>
          <w:bdr w:val="none" w:color="auto" w:sz="0" w:space="0"/>
          <w:shd w:val="clear" w:fill="FFFFFF"/>
          <w:vertAlign w:val="baseline"/>
        </w:rPr>
        <w:t>“自愿放弃”递补预录资格的考生，招聘市县应以书面方式确认，经教育局人事部门负责人和分管局领导签字存档备查。“自动丧失”递补预录资格的考生，招聘市县应有两名及以上工作人员签名确认的书面材料，经教育局人事部门负责人和分管局领导签字存档备查。“自愿放弃”和“自动丧失”递补预录资格考生应同时在当地市县人民政府、教育局等门户网上公示7天。经公示无异议后，招聘市县要在3个工作日内将此类考生报送省教育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textAlignment w:val="baseline"/>
        <w:rPr>
          <w:rFonts w:hint="default" w:ascii="Times New Roman" w:hAnsi="Times New Roman" w:cs="Times New Roman"/>
          <w:i w:val="0"/>
          <w:iCs w:val="0"/>
          <w:caps w:val="0"/>
          <w:color w:val="000000"/>
          <w:spacing w:val="0"/>
          <w:sz w:val="21"/>
          <w:szCs w:val="21"/>
        </w:rPr>
      </w:pPr>
      <w:r>
        <w:rPr>
          <w:rFonts w:hint="default" w:ascii="楷体_GB2312" w:hAnsi="Times New Roman" w:eastAsia="楷体_GB2312" w:cs="楷体_GB2312"/>
          <w:i w:val="0"/>
          <w:iCs w:val="0"/>
          <w:caps w:val="0"/>
          <w:color w:val="000000"/>
          <w:spacing w:val="0"/>
          <w:sz w:val="32"/>
          <w:szCs w:val="32"/>
          <w:bdr w:val="none" w:color="auto" w:sz="0" w:space="0"/>
          <w:shd w:val="clear" w:fill="FFFFFF"/>
          <w:vertAlign w:val="baseline"/>
        </w:rPr>
        <w:t>（八）统一公示和办理聘用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textAlignment w:val="baseline"/>
        <w:rPr>
          <w:rFonts w:hint="default" w:ascii="Times New Roman" w:hAnsi="Times New Roman" w:cs="Times New Roman"/>
          <w:i w:val="0"/>
          <w:iCs w:val="0"/>
          <w:caps w:val="0"/>
          <w:color w:val="000000"/>
          <w:spacing w:val="0"/>
          <w:sz w:val="21"/>
          <w:szCs w:val="21"/>
        </w:rPr>
      </w:pPr>
      <w:r>
        <w:rPr>
          <w:rFonts w:hint="default" w:ascii="仿宋_GB2312" w:hAnsi="Times New Roman" w:eastAsia="仿宋_GB2312" w:cs="仿宋_GB2312"/>
          <w:i w:val="0"/>
          <w:iCs w:val="0"/>
          <w:caps w:val="0"/>
          <w:color w:val="000000"/>
          <w:spacing w:val="0"/>
          <w:sz w:val="32"/>
          <w:szCs w:val="32"/>
          <w:bdr w:val="none" w:color="auto" w:sz="0" w:space="0"/>
          <w:shd w:val="clear" w:fill="FFFFFF"/>
          <w:vertAlign w:val="baseline"/>
        </w:rPr>
        <w:t>1.在海南省教育厅门户网上对所有批次预录专项计划招聘教师人员名单进行统一公示。公示时间7天。公示期间，如有群众反映问题，经查实不宜聘用的，一律不予聘用。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textAlignment w:val="baseline"/>
        <w:rPr>
          <w:rFonts w:hint="default" w:ascii="Times New Roman" w:hAnsi="Times New Roman" w:cs="Times New Roman"/>
          <w:i w:val="0"/>
          <w:iCs w:val="0"/>
          <w:caps w:val="0"/>
          <w:color w:val="000000"/>
          <w:spacing w:val="0"/>
          <w:sz w:val="21"/>
          <w:szCs w:val="21"/>
        </w:rPr>
      </w:pPr>
      <w:r>
        <w:rPr>
          <w:rFonts w:hint="default" w:ascii="仿宋_GB2312" w:hAnsi="Times New Roman" w:eastAsia="仿宋_GB2312" w:cs="仿宋_GB2312"/>
          <w:i w:val="0"/>
          <w:iCs w:val="0"/>
          <w:caps w:val="0"/>
          <w:color w:val="000000"/>
          <w:spacing w:val="0"/>
          <w:sz w:val="32"/>
          <w:szCs w:val="32"/>
          <w:bdr w:val="none" w:color="auto" w:sz="0" w:space="0"/>
          <w:shd w:val="clear" w:fill="FFFFFF"/>
          <w:vertAlign w:val="baseline"/>
        </w:rPr>
        <w:t>2.省教育厅印发2021年专项计划招聘教师录用人员名单，录用人员按照实际到岗时间分批确认。专项计划招聘教师人员与市县签订聘用合同（聘用时间以实际到岗时间为准），并参加由省教育厅或各招聘市县统一组织的专项计划招聘教师上岗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textAlignment w:val="baseline"/>
        <w:rPr>
          <w:rFonts w:hint="default" w:ascii="Times New Roman" w:hAnsi="Times New Roman" w:cs="Times New Roman"/>
          <w:i w:val="0"/>
          <w:iCs w:val="0"/>
          <w:caps w:val="0"/>
          <w:color w:val="000000"/>
          <w:spacing w:val="0"/>
          <w:sz w:val="21"/>
          <w:szCs w:val="21"/>
        </w:rPr>
      </w:pPr>
      <w:r>
        <w:rPr>
          <w:rFonts w:hint="eastAsia" w:ascii="黑体" w:hAnsi="宋体" w:eastAsia="黑体" w:cs="黑体"/>
          <w:i w:val="0"/>
          <w:iCs w:val="0"/>
          <w:caps w:val="0"/>
          <w:color w:val="000000"/>
          <w:spacing w:val="0"/>
          <w:sz w:val="32"/>
          <w:szCs w:val="32"/>
          <w:bdr w:val="none" w:color="auto" w:sz="0" w:space="0"/>
          <w:shd w:val="clear" w:fill="FFFFFF"/>
          <w:vertAlign w:val="baseline"/>
        </w:rPr>
        <w:t>五、相关配套保障政策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textAlignment w:val="baseline"/>
        <w:rPr>
          <w:rFonts w:hint="default" w:ascii="Times New Roman" w:hAnsi="Times New Roman" w:cs="Times New Roman"/>
          <w:i w:val="0"/>
          <w:iCs w:val="0"/>
          <w:caps w:val="0"/>
          <w:color w:val="000000"/>
          <w:spacing w:val="0"/>
          <w:sz w:val="21"/>
          <w:szCs w:val="21"/>
        </w:rPr>
      </w:pPr>
      <w:r>
        <w:rPr>
          <w:rFonts w:hint="default" w:ascii="仿宋_GB2312" w:hAnsi="Times New Roman" w:eastAsia="仿宋_GB2312" w:cs="仿宋_GB2312"/>
          <w:i w:val="0"/>
          <w:iCs w:val="0"/>
          <w:caps w:val="0"/>
          <w:color w:val="000000"/>
          <w:spacing w:val="0"/>
          <w:sz w:val="32"/>
          <w:szCs w:val="32"/>
          <w:bdr w:val="none" w:color="auto" w:sz="0" w:space="0"/>
          <w:shd w:val="clear" w:fill="FFFFFF"/>
          <w:vertAlign w:val="baseline"/>
        </w:rPr>
        <w:t>（一）专项计划招聘教师实行合同管理，聘期3年。合同中应详细明确规定用人单位和专项计划招聘教师双方的权利和义务。在聘用期内，市县教育行政部门对其进行跟踪评估。对成绩突出、表现优秀的给予表彰；对不严格按合同履行义务的，要及时进行批评教育，督促改正；对不履行合同义务的，经教育无效，不适合继续任教的，要及时将其解聘并相应取消其享受的相关政策优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textAlignment w:val="baseline"/>
        <w:rPr>
          <w:rFonts w:hint="default" w:ascii="Times New Roman" w:hAnsi="Times New Roman" w:cs="Times New Roman"/>
          <w:i w:val="0"/>
          <w:iCs w:val="0"/>
          <w:caps w:val="0"/>
          <w:color w:val="000000"/>
          <w:spacing w:val="0"/>
          <w:sz w:val="21"/>
          <w:szCs w:val="21"/>
        </w:rPr>
      </w:pPr>
      <w:r>
        <w:rPr>
          <w:rFonts w:hint="default" w:ascii="仿宋_GB2312" w:hAnsi="Times New Roman" w:eastAsia="仿宋_GB2312" w:cs="仿宋_GB2312"/>
          <w:i w:val="0"/>
          <w:iCs w:val="0"/>
          <w:caps w:val="0"/>
          <w:color w:val="000000"/>
          <w:spacing w:val="0"/>
          <w:sz w:val="32"/>
          <w:szCs w:val="32"/>
          <w:bdr w:val="none" w:color="auto" w:sz="0" w:space="0"/>
          <w:shd w:val="clear" w:fill="FFFFFF"/>
          <w:vertAlign w:val="baseline"/>
        </w:rPr>
        <w:t>（二）专项计划招聘教师聘用期间的管理参照国家和省里特岗教师相关政策规定执行，即与当地公办学校教师同等待遇、同样管理。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textAlignment w:val="baseline"/>
        <w:rPr>
          <w:rFonts w:hint="default" w:ascii="Times New Roman" w:hAnsi="Times New Roman" w:cs="Times New Roman"/>
          <w:i w:val="0"/>
          <w:iCs w:val="0"/>
          <w:caps w:val="0"/>
          <w:color w:val="000000"/>
          <w:spacing w:val="0"/>
          <w:sz w:val="21"/>
          <w:szCs w:val="21"/>
        </w:rPr>
      </w:pPr>
      <w:r>
        <w:rPr>
          <w:rFonts w:hint="default" w:ascii="仿宋_GB2312" w:hAnsi="Times New Roman" w:eastAsia="仿宋_GB2312" w:cs="仿宋_GB2312"/>
          <w:i w:val="0"/>
          <w:iCs w:val="0"/>
          <w:caps w:val="0"/>
          <w:color w:val="000000"/>
          <w:spacing w:val="0"/>
          <w:sz w:val="32"/>
          <w:szCs w:val="32"/>
          <w:bdr w:val="none" w:color="auto" w:sz="0" w:space="0"/>
          <w:shd w:val="clear" w:fill="FFFFFF"/>
          <w:vertAlign w:val="baseline"/>
        </w:rPr>
        <w:t>（三）专项计划招聘教师3年服务期满不统一承诺办理入编。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textAlignment w:val="baseline"/>
        <w:rPr>
          <w:rFonts w:hint="default" w:ascii="Times New Roman" w:hAnsi="Times New Roman" w:cs="Times New Roman"/>
          <w:i w:val="0"/>
          <w:iCs w:val="0"/>
          <w:caps w:val="0"/>
          <w:color w:val="000000"/>
          <w:spacing w:val="0"/>
          <w:sz w:val="21"/>
          <w:szCs w:val="21"/>
        </w:rPr>
      </w:pPr>
      <w:r>
        <w:rPr>
          <w:rFonts w:hint="default" w:ascii="仿宋_GB2312" w:hAnsi="Times New Roman" w:eastAsia="仿宋_GB2312" w:cs="仿宋_GB2312"/>
          <w:i w:val="0"/>
          <w:iCs w:val="0"/>
          <w:caps w:val="0"/>
          <w:color w:val="000000"/>
          <w:spacing w:val="0"/>
          <w:sz w:val="32"/>
          <w:szCs w:val="32"/>
          <w:bdr w:val="none" w:color="auto" w:sz="0" w:space="0"/>
          <w:shd w:val="clear" w:fill="FFFFFF"/>
          <w:vertAlign w:val="baseline"/>
        </w:rPr>
        <w:t>1.海口市琼山区、乐东县、白沙县3个县（区）承诺办理入编，其专项计划招聘教师参照特岗教师有关政策执行，即3年聘期满、考核合格且愿意留在当地幼儿园任教的，海口市琼山区、乐东县、白沙县负责落实其工作岗位，办理入编手续，将其工资发放纳入本市县财政发放范围，保证其享受当地教师同等待遇。同时，根据本人意愿，户口可留在原籍，也可以迁往设岗市县；档案关系统一转至任教学校所在地的市县教育行政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textAlignment w:val="baseline"/>
        <w:rPr>
          <w:rFonts w:hint="default" w:ascii="Times New Roman" w:hAnsi="Times New Roman" w:cs="Times New Roman"/>
          <w:i w:val="0"/>
          <w:iCs w:val="0"/>
          <w:caps w:val="0"/>
          <w:color w:val="000000"/>
          <w:spacing w:val="0"/>
          <w:sz w:val="21"/>
          <w:szCs w:val="21"/>
        </w:rPr>
      </w:pPr>
      <w:r>
        <w:rPr>
          <w:rFonts w:hint="default" w:ascii="仿宋_GB2312" w:hAnsi="Times New Roman" w:eastAsia="仿宋_GB2312" w:cs="仿宋_GB2312"/>
          <w:i w:val="0"/>
          <w:iCs w:val="0"/>
          <w:caps w:val="0"/>
          <w:color w:val="000000"/>
          <w:spacing w:val="0"/>
          <w:sz w:val="32"/>
          <w:szCs w:val="32"/>
          <w:bdr w:val="none" w:color="auto" w:sz="0" w:space="0"/>
          <w:shd w:val="clear" w:fill="FFFFFF"/>
          <w:vertAlign w:val="baseline"/>
        </w:rPr>
        <w:t>2.万宁市、五指山市、东方市、定安县、昌江县、陵水县6个市县不承诺办理入编，其专项计划招聘教师在3年聘期满后由服务市县结合实际需要及其本人期满考核情况决定是否继续聘用，续聘待遇由服务市县和教师双方商议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textAlignment w:val="baseline"/>
        <w:rPr>
          <w:rFonts w:hint="default" w:ascii="Times New Roman" w:hAnsi="Times New Roman" w:cs="Times New Roman"/>
          <w:i w:val="0"/>
          <w:iCs w:val="0"/>
          <w:caps w:val="0"/>
          <w:color w:val="000000"/>
          <w:spacing w:val="0"/>
          <w:sz w:val="21"/>
          <w:szCs w:val="21"/>
        </w:rPr>
      </w:pPr>
      <w:r>
        <w:rPr>
          <w:rFonts w:hint="eastAsia" w:ascii="黑体" w:hAnsi="宋体" w:eastAsia="黑体" w:cs="黑体"/>
          <w:i w:val="0"/>
          <w:iCs w:val="0"/>
          <w:caps w:val="0"/>
          <w:color w:val="000000"/>
          <w:spacing w:val="0"/>
          <w:sz w:val="32"/>
          <w:szCs w:val="32"/>
          <w:bdr w:val="none" w:color="auto" w:sz="0" w:space="0"/>
          <w:shd w:val="clear" w:fill="FFFFFF"/>
          <w:vertAlign w:val="baseline"/>
        </w:rPr>
        <w:t>六、其他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textAlignment w:val="baseline"/>
        <w:rPr>
          <w:rFonts w:hint="default" w:ascii="Times New Roman" w:hAnsi="Times New Roman" w:cs="Times New Roman"/>
          <w:i w:val="0"/>
          <w:iCs w:val="0"/>
          <w:caps w:val="0"/>
          <w:color w:val="000000"/>
          <w:spacing w:val="0"/>
          <w:sz w:val="21"/>
          <w:szCs w:val="21"/>
        </w:rPr>
      </w:pPr>
      <w:r>
        <w:rPr>
          <w:rFonts w:hint="default" w:ascii="仿宋_GB2312" w:hAnsi="Times New Roman" w:eastAsia="仿宋_GB2312" w:cs="仿宋_GB2312"/>
          <w:i w:val="0"/>
          <w:iCs w:val="0"/>
          <w:caps w:val="0"/>
          <w:color w:val="000000"/>
          <w:spacing w:val="0"/>
          <w:sz w:val="32"/>
          <w:szCs w:val="32"/>
          <w:bdr w:val="none" w:color="auto" w:sz="0" w:space="0"/>
          <w:shd w:val="clear" w:fill="FFFFFF"/>
          <w:vertAlign w:val="baseline"/>
        </w:rPr>
        <w:t>本次招聘不委托任何单位举办任何形式的培训班，也不组织编写、出版或指定任何考试用书。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textAlignment w:val="baseline"/>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i w:val="0"/>
          <w:iCs w:val="0"/>
          <w:caps w:val="0"/>
          <w:color w:val="000000"/>
          <w:spacing w:val="0"/>
          <w:sz w:val="21"/>
          <w:szCs w:val="21"/>
          <w:bdr w:val="none" w:color="auto" w:sz="0" w:space="0"/>
          <w:shd w:val="clear" w:fill="FFFFFF"/>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textAlignment w:val="baseline"/>
        <w:rPr>
          <w:rFonts w:hint="default" w:ascii="Times New Roman" w:hAnsi="Times New Roman" w:cs="Times New Roman"/>
          <w:i w:val="0"/>
          <w:iCs w:val="0"/>
          <w:caps w:val="0"/>
          <w:color w:val="000000"/>
          <w:spacing w:val="0"/>
          <w:sz w:val="21"/>
          <w:szCs w:val="21"/>
        </w:rPr>
      </w:pPr>
      <w:r>
        <w:rPr>
          <w:rFonts w:hint="default" w:ascii="仿宋_GB2312" w:hAnsi="Times New Roman" w:eastAsia="仿宋_GB2312" w:cs="仿宋_GB2312"/>
          <w:i w:val="0"/>
          <w:iCs w:val="0"/>
          <w:caps w:val="0"/>
          <w:color w:val="000000"/>
          <w:spacing w:val="0"/>
          <w:sz w:val="32"/>
          <w:szCs w:val="32"/>
          <w:bdr w:val="none" w:color="auto" w:sz="0" w:space="0"/>
          <w:shd w:val="clear" w:fill="FFFFFF"/>
          <w:vertAlign w:val="baseline"/>
        </w:rPr>
        <w:t>附件：1.海南省2021年农村学前教育教师招聘专项计划招聘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1920"/>
        <w:jc w:val="both"/>
        <w:textAlignment w:val="baseline"/>
        <w:rPr>
          <w:rFonts w:hint="default" w:ascii="Times New Roman" w:hAnsi="Times New Roman" w:cs="Times New Roman"/>
          <w:i w:val="0"/>
          <w:iCs w:val="0"/>
          <w:caps w:val="0"/>
          <w:color w:val="000000"/>
          <w:spacing w:val="0"/>
          <w:sz w:val="21"/>
          <w:szCs w:val="21"/>
        </w:rPr>
      </w:pPr>
      <w:r>
        <w:rPr>
          <w:rFonts w:hint="default" w:ascii="仿宋_GB2312" w:hAnsi="Times New Roman" w:eastAsia="仿宋_GB2312" w:cs="仿宋_GB2312"/>
          <w:i w:val="0"/>
          <w:iCs w:val="0"/>
          <w:caps w:val="0"/>
          <w:color w:val="000000"/>
          <w:spacing w:val="0"/>
          <w:sz w:val="32"/>
          <w:szCs w:val="32"/>
          <w:bdr w:val="none" w:color="auto" w:sz="0" w:space="0"/>
          <w:shd w:val="clear" w:fill="FFFFFF"/>
          <w:vertAlign w:val="baseline"/>
        </w:rPr>
        <w:t>岗位表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textAlignment w:val="baseline"/>
        <w:rPr>
          <w:rFonts w:hint="default" w:ascii="Times New Roman" w:hAnsi="Times New Roman" w:cs="Times New Roman"/>
          <w:i w:val="0"/>
          <w:iCs w:val="0"/>
          <w:caps w:val="0"/>
          <w:color w:val="000000"/>
          <w:spacing w:val="0"/>
          <w:sz w:val="21"/>
          <w:szCs w:val="21"/>
        </w:rPr>
      </w:pPr>
      <w:r>
        <w:rPr>
          <w:rFonts w:hint="default" w:ascii="仿宋_GB2312" w:hAnsi="Times New Roman" w:eastAsia="仿宋_GB2312" w:cs="仿宋_GB2312"/>
          <w:i w:val="0"/>
          <w:iCs w:val="0"/>
          <w:caps w:val="0"/>
          <w:color w:val="000000"/>
          <w:spacing w:val="0"/>
          <w:sz w:val="32"/>
          <w:szCs w:val="32"/>
          <w:bdr w:val="none" w:color="auto" w:sz="0" w:space="0"/>
          <w:shd w:val="clear" w:fill="FFFFFF"/>
          <w:vertAlign w:val="baseline"/>
        </w:rPr>
        <w:t>      2.海南省2021年农村学前教育教师招聘专项计划招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1920"/>
        <w:jc w:val="both"/>
        <w:textAlignment w:val="baseline"/>
        <w:rPr>
          <w:rFonts w:hint="default" w:ascii="Times New Roman" w:hAnsi="Times New Roman" w:cs="Times New Roman"/>
          <w:i w:val="0"/>
          <w:iCs w:val="0"/>
          <w:caps w:val="0"/>
          <w:color w:val="000000"/>
          <w:spacing w:val="0"/>
          <w:sz w:val="21"/>
          <w:szCs w:val="21"/>
        </w:rPr>
      </w:pPr>
      <w:r>
        <w:rPr>
          <w:rFonts w:hint="default" w:ascii="仿宋_GB2312" w:hAnsi="Times New Roman" w:eastAsia="仿宋_GB2312" w:cs="仿宋_GB2312"/>
          <w:i w:val="0"/>
          <w:iCs w:val="0"/>
          <w:caps w:val="0"/>
          <w:color w:val="000000"/>
          <w:spacing w:val="0"/>
          <w:sz w:val="32"/>
          <w:szCs w:val="32"/>
          <w:bdr w:val="none" w:color="auto" w:sz="0" w:space="0"/>
          <w:shd w:val="clear" w:fill="FFFFFF"/>
          <w:vertAlign w:val="baseline"/>
        </w:rPr>
        <w:t>考单位联系表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1600"/>
        <w:jc w:val="both"/>
        <w:textAlignment w:val="baseline"/>
        <w:rPr>
          <w:rFonts w:hint="default" w:ascii="Times New Roman" w:hAnsi="Times New Roman" w:cs="Times New Roman"/>
          <w:i w:val="0"/>
          <w:iCs w:val="0"/>
          <w:caps w:val="0"/>
          <w:color w:val="000000"/>
          <w:spacing w:val="0"/>
          <w:sz w:val="21"/>
          <w:szCs w:val="21"/>
        </w:rPr>
      </w:pPr>
      <w:r>
        <w:rPr>
          <w:rFonts w:hint="default" w:ascii="仿宋_GB2312" w:hAnsi="Times New Roman" w:eastAsia="仿宋_GB2312" w:cs="仿宋_GB2312"/>
          <w:i w:val="0"/>
          <w:iCs w:val="0"/>
          <w:caps w:val="0"/>
          <w:color w:val="000000"/>
          <w:spacing w:val="0"/>
          <w:sz w:val="32"/>
          <w:szCs w:val="32"/>
          <w:bdr w:val="none" w:color="auto" w:sz="0" w:space="0"/>
          <w:shd w:val="clear" w:fill="FFFFFF"/>
          <w:vertAlign w:val="baseline"/>
        </w:rPr>
        <w:t>3.2021届毕业生毕业证明模版</w:t>
      </w:r>
    </w:p>
    <w:p>
      <w:pPr>
        <w:keepNext w:val="0"/>
        <w:keepLines w:val="0"/>
        <w:widowControl/>
        <w:suppressLineNumbers w:val="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both"/>
        <w:textAlignment w:val="baseline"/>
        <w:rPr>
          <w:rFonts w:hint="default" w:ascii="Times New Roman" w:hAnsi="Times New Roman" w:cs="Times New Roman"/>
          <w:sz w:val="21"/>
          <w:szCs w:val="21"/>
        </w:rPr>
      </w:pPr>
      <w:r>
        <w:rPr>
          <w:rFonts w:hint="eastAsia" w:ascii="黑体" w:hAnsi="宋体" w:eastAsia="黑体" w:cs="黑体"/>
          <w:i w:val="0"/>
          <w:iCs w:val="0"/>
          <w:caps w:val="0"/>
          <w:color w:val="000000"/>
          <w:spacing w:val="0"/>
          <w:sz w:val="32"/>
          <w:szCs w:val="32"/>
          <w:bdr w:val="none" w:color="auto" w:sz="0" w:space="0"/>
          <w:shd w:val="clear" w:fill="FFFFFF"/>
          <w:vertAlign w:val="baseline"/>
        </w:rPr>
        <w:t>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jc w:val="both"/>
        <w:textAlignment w:val="baseline"/>
        <w:rPr>
          <w:rFonts w:hint="default" w:ascii="Times New Roman" w:hAnsi="Times New Roman" w:cs="Times New Roman"/>
          <w:sz w:val="21"/>
          <w:szCs w:val="21"/>
        </w:rPr>
      </w:pPr>
      <w:r>
        <w:rPr>
          <w:rFonts w:hint="default" w:ascii="Times New Roman" w:hAnsi="Times New Roman" w:eastAsia="微软雅黑" w:cs="Times New Roman"/>
          <w:i w:val="0"/>
          <w:iCs w:val="0"/>
          <w:caps w:val="0"/>
          <w:color w:val="000000"/>
          <w:spacing w:val="0"/>
          <w:sz w:val="21"/>
          <w:szCs w:val="21"/>
          <w:bdr w:val="none" w:color="auto" w:sz="0" w:space="0"/>
          <w:shd w:val="clear" w:fill="FFFFFF"/>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6" w:afterAutospacing="0" w:line="600" w:lineRule="atLeast"/>
        <w:ind w:left="0" w:right="0" w:firstLine="880"/>
        <w:jc w:val="center"/>
        <w:textAlignment w:val="baseline"/>
        <w:rPr>
          <w:rFonts w:hint="default" w:ascii="Times New Roman" w:hAnsi="Times New Roman" w:cs="Times New Roman"/>
          <w:sz w:val="21"/>
          <w:szCs w:val="21"/>
        </w:rPr>
      </w:pPr>
      <w:r>
        <w:rPr>
          <w:rFonts w:hint="default" w:ascii="方正小标宋_GBK" w:hAnsi="方正小标宋_GBK" w:eastAsia="方正小标宋_GBK" w:cs="方正小标宋_GBK"/>
          <w:i w:val="0"/>
          <w:iCs w:val="0"/>
          <w:caps w:val="0"/>
          <w:color w:val="000000"/>
          <w:spacing w:val="0"/>
          <w:sz w:val="44"/>
          <w:szCs w:val="44"/>
          <w:bdr w:val="none" w:color="auto" w:sz="0" w:space="0"/>
          <w:shd w:val="clear" w:fill="FFFFFF"/>
          <w:vertAlign w:val="baseline"/>
        </w:rPr>
        <w:t>海南省2021年农村学前教育教师招聘专项计划招聘岗位表</w:t>
      </w:r>
    </w:p>
    <w:tbl>
      <w:tblPr>
        <w:tblW w:w="1493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567"/>
        <w:gridCol w:w="1276"/>
        <w:gridCol w:w="2940"/>
        <w:gridCol w:w="1980"/>
        <w:gridCol w:w="1653"/>
        <w:gridCol w:w="4767"/>
        <w:gridCol w:w="17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35" w:hRule="atLeast"/>
          <w:jc w:val="center"/>
        </w:trPr>
        <w:tc>
          <w:tcPr>
            <w:tcW w:w="567" w:type="dxa"/>
            <w:tcBorders>
              <w:top w:val="single" w:color="000000" w:sz="4" w:space="0"/>
              <w:left w:val="single" w:color="000000" w:sz="4" w:space="0"/>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b/>
                <w:bCs/>
                <w:sz w:val="24"/>
                <w:szCs w:val="24"/>
                <w:bdr w:val="none" w:color="auto" w:sz="0" w:space="0"/>
                <w:vertAlign w:val="baseline"/>
              </w:rPr>
              <w:t>序号</w:t>
            </w:r>
          </w:p>
        </w:tc>
        <w:tc>
          <w:tcPr>
            <w:tcW w:w="1276" w:type="dxa"/>
            <w:tcBorders>
              <w:top w:val="single" w:color="000000" w:sz="4" w:space="0"/>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b/>
                <w:bCs/>
                <w:sz w:val="24"/>
                <w:szCs w:val="24"/>
                <w:bdr w:val="none" w:color="auto" w:sz="0" w:space="0"/>
                <w:vertAlign w:val="baseline"/>
              </w:rPr>
              <w:t>招聘市县</w:t>
            </w:r>
          </w:p>
        </w:tc>
        <w:tc>
          <w:tcPr>
            <w:tcW w:w="2940" w:type="dxa"/>
            <w:tcBorders>
              <w:top w:val="single" w:color="000000" w:sz="4" w:space="0"/>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b/>
                <w:bCs/>
                <w:sz w:val="24"/>
                <w:szCs w:val="24"/>
                <w:bdr w:val="none" w:color="auto" w:sz="0" w:space="0"/>
                <w:vertAlign w:val="baseline"/>
              </w:rPr>
              <w:t>招聘单位</w:t>
            </w:r>
          </w:p>
        </w:tc>
        <w:tc>
          <w:tcPr>
            <w:tcW w:w="1980" w:type="dxa"/>
            <w:tcBorders>
              <w:top w:val="single" w:color="000000" w:sz="4" w:space="0"/>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b/>
                <w:bCs/>
                <w:sz w:val="24"/>
                <w:szCs w:val="24"/>
                <w:bdr w:val="none" w:color="auto" w:sz="0" w:space="0"/>
                <w:vertAlign w:val="baseline"/>
              </w:rPr>
              <w:t>招聘岗位</w:t>
            </w:r>
          </w:p>
        </w:tc>
        <w:tc>
          <w:tcPr>
            <w:tcW w:w="1653" w:type="dxa"/>
            <w:tcBorders>
              <w:top w:val="single" w:color="000000" w:sz="4" w:space="0"/>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b/>
                <w:bCs/>
                <w:sz w:val="24"/>
                <w:szCs w:val="24"/>
                <w:bdr w:val="none" w:color="auto" w:sz="0" w:space="0"/>
                <w:vertAlign w:val="baseline"/>
              </w:rPr>
              <w:t>招聘人数</w:t>
            </w:r>
          </w:p>
        </w:tc>
        <w:tc>
          <w:tcPr>
            <w:tcW w:w="4767" w:type="dxa"/>
            <w:tcBorders>
              <w:top w:val="single" w:color="000000" w:sz="4" w:space="0"/>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b/>
                <w:bCs/>
                <w:sz w:val="24"/>
                <w:szCs w:val="24"/>
                <w:bdr w:val="none" w:color="auto" w:sz="0" w:space="0"/>
                <w:vertAlign w:val="baseline"/>
              </w:rPr>
              <w:t>岗位要求</w:t>
            </w:r>
          </w:p>
        </w:tc>
        <w:tc>
          <w:tcPr>
            <w:tcW w:w="1753" w:type="dxa"/>
            <w:tcBorders>
              <w:top w:val="single" w:color="000000" w:sz="4" w:space="0"/>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b/>
                <w:bCs/>
                <w:sz w:val="24"/>
                <w:szCs w:val="24"/>
                <w:bdr w:val="none" w:color="auto" w:sz="0" w:space="0"/>
                <w:vertAlign w:val="baseline"/>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70" w:hRule="atLeast"/>
          <w:jc w:val="center"/>
        </w:trPr>
        <w:tc>
          <w:tcPr>
            <w:tcW w:w="567" w:type="dxa"/>
            <w:vMerge w:val="restart"/>
            <w:tcBorders>
              <w:top w:val="nil"/>
              <w:left w:val="single" w:color="000000" w:sz="4" w:space="0"/>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1</w:t>
            </w:r>
          </w:p>
        </w:tc>
        <w:tc>
          <w:tcPr>
            <w:tcW w:w="1276" w:type="dxa"/>
            <w:vMerge w:val="restart"/>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海口市 琼山区</w:t>
            </w:r>
          </w:p>
        </w:tc>
        <w:tc>
          <w:tcPr>
            <w:tcW w:w="2940"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海口市琼山区</w:t>
            </w:r>
            <w:r>
              <w:rPr>
                <w:rFonts w:hint="eastAsia" w:ascii="宋体" w:hAnsi="宋体" w:eastAsia="宋体" w:cs="宋体"/>
                <w:color w:val="000000"/>
                <w:sz w:val="24"/>
                <w:szCs w:val="24"/>
                <w:bdr w:val="none" w:color="auto" w:sz="0" w:space="0"/>
                <w:vertAlign w:val="baseline"/>
              </w:rPr>
              <w:t>甲子镇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sz w:val="24"/>
                <w:szCs w:val="24"/>
                <w:bdr w:val="none" w:color="auto" w:sz="0" w:space="0"/>
                <w:vertAlign w:val="baseline"/>
              </w:rPr>
              <w:t>中心幼儿园</w:t>
            </w:r>
          </w:p>
        </w:tc>
        <w:tc>
          <w:tcPr>
            <w:tcW w:w="1980"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幼儿园教师</w:t>
            </w:r>
          </w:p>
        </w:tc>
        <w:tc>
          <w:tcPr>
            <w:tcW w:w="1653"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sz w:val="24"/>
                <w:szCs w:val="24"/>
                <w:bdr w:val="none" w:color="auto" w:sz="0" w:space="0"/>
                <w:vertAlign w:val="baseline"/>
              </w:rPr>
              <w:t>4</w:t>
            </w:r>
          </w:p>
        </w:tc>
        <w:tc>
          <w:tcPr>
            <w:tcW w:w="4767" w:type="dxa"/>
            <w:vMerge w:val="restart"/>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1.专科及以上学历。 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2.学前教育专业。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3.已取得幼儿园教师资格证。受疫情影响，暂未取得幼儿园教师资格证书的人员，可持在有效期内的《中小学教师资格考试合格证明》或笔试合格成绩——“中小学教师资格考试(NTCE)成绩”报考。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4.年龄在30周岁以下（1990年5月28日及以后出生）。</w:t>
            </w:r>
          </w:p>
        </w:tc>
        <w:tc>
          <w:tcPr>
            <w:tcW w:w="1753" w:type="dxa"/>
            <w:vMerge w:val="restart"/>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b/>
                <w:bCs/>
                <w:sz w:val="24"/>
                <w:szCs w:val="24"/>
                <w:bdr w:val="none" w:color="auto" w:sz="0" w:space="0"/>
                <w:vertAlign w:val="baseline"/>
              </w:rPr>
              <w:t>承诺3年聘期满考核合格可办理入编</w:t>
            </w:r>
            <w:r>
              <w:rPr>
                <w:rFonts w:hint="eastAsia" w:ascii="宋体" w:hAnsi="宋体" w:eastAsia="宋体" w:cs="宋体"/>
                <w:sz w:val="24"/>
                <w:szCs w:val="24"/>
                <w:bdr w:val="none" w:color="auto" w:sz="0" w:space="0"/>
                <w:vertAlign w:val="baseline"/>
              </w:rPr>
              <w:t>，相关规定见本《公告》“相关配套保障政策”有关内容。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7" w:hRule="atLeast"/>
          <w:jc w:val="center"/>
        </w:trPr>
        <w:tc>
          <w:tcPr>
            <w:tcW w:w="567" w:type="dxa"/>
            <w:vMerge w:val="continue"/>
            <w:tcBorders>
              <w:top w:val="nil"/>
              <w:left w:val="single" w:color="000000" w:sz="4" w:space="0"/>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1276"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2940"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海口市琼山区</w:t>
            </w:r>
            <w:r>
              <w:rPr>
                <w:rFonts w:hint="eastAsia" w:ascii="宋体" w:hAnsi="宋体" w:eastAsia="宋体" w:cs="宋体"/>
                <w:color w:val="000000"/>
                <w:sz w:val="24"/>
                <w:szCs w:val="24"/>
                <w:bdr w:val="none" w:color="auto" w:sz="0" w:space="0"/>
                <w:vertAlign w:val="baseline"/>
              </w:rPr>
              <w:t>三门坡镇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sz w:val="24"/>
                <w:szCs w:val="24"/>
                <w:bdr w:val="none" w:color="auto" w:sz="0" w:space="0"/>
                <w:vertAlign w:val="baseline"/>
              </w:rPr>
              <w:t>中心幼儿园</w:t>
            </w:r>
          </w:p>
        </w:tc>
        <w:tc>
          <w:tcPr>
            <w:tcW w:w="1980"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幼儿园教师</w:t>
            </w:r>
          </w:p>
        </w:tc>
        <w:tc>
          <w:tcPr>
            <w:tcW w:w="1653"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sz w:val="24"/>
                <w:szCs w:val="24"/>
                <w:bdr w:val="none" w:color="auto" w:sz="0" w:space="0"/>
                <w:vertAlign w:val="baseline"/>
              </w:rPr>
              <w:t>4</w:t>
            </w:r>
          </w:p>
        </w:tc>
        <w:tc>
          <w:tcPr>
            <w:tcW w:w="4767"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1753"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91" w:hRule="atLeast"/>
          <w:jc w:val="center"/>
        </w:trPr>
        <w:tc>
          <w:tcPr>
            <w:tcW w:w="567" w:type="dxa"/>
            <w:vMerge w:val="continue"/>
            <w:tcBorders>
              <w:top w:val="nil"/>
              <w:left w:val="single" w:color="000000" w:sz="4" w:space="0"/>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1276"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2940"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海口市琼山区</w:t>
            </w:r>
            <w:r>
              <w:rPr>
                <w:rFonts w:hint="eastAsia" w:ascii="宋体" w:hAnsi="宋体" w:eastAsia="宋体" w:cs="宋体"/>
                <w:color w:val="000000"/>
                <w:sz w:val="24"/>
                <w:szCs w:val="24"/>
                <w:bdr w:val="none" w:color="auto" w:sz="0" w:space="0"/>
                <w:vertAlign w:val="baseline"/>
              </w:rPr>
              <w:t>云龙镇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sz w:val="24"/>
                <w:szCs w:val="24"/>
                <w:bdr w:val="none" w:color="auto" w:sz="0" w:space="0"/>
                <w:vertAlign w:val="baseline"/>
              </w:rPr>
              <w:t>中心幼儿园</w:t>
            </w:r>
          </w:p>
        </w:tc>
        <w:tc>
          <w:tcPr>
            <w:tcW w:w="1980"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幼儿园教师</w:t>
            </w:r>
          </w:p>
        </w:tc>
        <w:tc>
          <w:tcPr>
            <w:tcW w:w="1653"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sz w:val="24"/>
                <w:szCs w:val="24"/>
                <w:bdr w:val="none" w:color="auto" w:sz="0" w:space="0"/>
                <w:vertAlign w:val="baseline"/>
              </w:rPr>
              <w:t>4</w:t>
            </w:r>
          </w:p>
        </w:tc>
        <w:tc>
          <w:tcPr>
            <w:tcW w:w="4767"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1753"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91" w:hRule="atLeast"/>
          <w:jc w:val="center"/>
        </w:trPr>
        <w:tc>
          <w:tcPr>
            <w:tcW w:w="567" w:type="dxa"/>
            <w:vMerge w:val="continue"/>
            <w:tcBorders>
              <w:top w:val="nil"/>
              <w:left w:val="single" w:color="000000" w:sz="4" w:space="0"/>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1276"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2940"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海口市琼山区</w:t>
            </w:r>
            <w:r>
              <w:rPr>
                <w:rFonts w:hint="eastAsia" w:ascii="宋体" w:hAnsi="宋体" w:eastAsia="宋体" w:cs="宋体"/>
                <w:color w:val="000000"/>
                <w:sz w:val="24"/>
                <w:szCs w:val="24"/>
                <w:bdr w:val="none" w:color="auto" w:sz="0" w:space="0"/>
                <w:vertAlign w:val="baseline"/>
              </w:rPr>
              <w:t>旧州镇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sz w:val="24"/>
                <w:szCs w:val="24"/>
                <w:bdr w:val="none" w:color="auto" w:sz="0" w:space="0"/>
                <w:vertAlign w:val="baseline"/>
              </w:rPr>
              <w:t>中心幼儿园</w:t>
            </w:r>
          </w:p>
        </w:tc>
        <w:tc>
          <w:tcPr>
            <w:tcW w:w="1980"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幼儿园教师</w:t>
            </w:r>
          </w:p>
        </w:tc>
        <w:tc>
          <w:tcPr>
            <w:tcW w:w="1653"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7</w:t>
            </w:r>
          </w:p>
        </w:tc>
        <w:tc>
          <w:tcPr>
            <w:tcW w:w="4767"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1753"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91" w:hRule="atLeast"/>
          <w:jc w:val="center"/>
        </w:trPr>
        <w:tc>
          <w:tcPr>
            <w:tcW w:w="567" w:type="dxa"/>
            <w:vMerge w:val="continue"/>
            <w:tcBorders>
              <w:top w:val="nil"/>
              <w:left w:val="single" w:color="000000" w:sz="4" w:space="0"/>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1276"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2940"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海口市琼山区</w:t>
            </w:r>
            <w:r>
              <w:rPr>
                <w:rFonts w:hint="eastAsia" w:ascii="宋体" w:hAnsi="宋体" w:eastAsia="宋体" w:cs="宋体"/>
                <w:color w:val="000000"/>
                <w:sz w:val="24"/>
                <w:szCs w:val="24"/>
                <w:bdr w:val="none" w:color="auto" w:sz="0" w:space="0"/>
                <w:vertAlign w:val="baseline"/>
              </w:rPr>
              <w:t>大坡镇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sz w:val="24"/>
                <w:szCs w:val="24"/>
                <w:bdr w:val="none" w:color="auto" w:sz="0" w:space="0"/>
                <w:vertAlign w:val="baseline"/>
              </w:rPr>
              <w:t>中心幼儿园</w:t>
            </w:r>
          </w:p>
        </w:tc>
        <w:tc>
          <w:tcPr>
            <w:tcW w:w="1980"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幼儿园教师</w:t>
            </w:r>
          </w:p>
        </w:tc>
        <w:tc>
          <w:tcPr>
            <w:tcW w:w="1653"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3</w:t>
            </w:r>
          </w:p>
        </w:tc>
        <w:tc>
          <w:tcPr>
            <w:tcW w:w="4767"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1753"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91" w:hRule="atLeast"/>
          <w:jc w:val="center"/>
        </w:trPr>
        <w:tc>
          <w:tcPr>
            <w:tcW w:w="567" w:type="dxa"/>
            <w:vMerge w:val="continue"/>
            <w:tcBorders>
              <w:top w:val="nil"/>
              <w:left w:val="single" w:color="000000" w:sz="4" w:space="0"/>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1276"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2940"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海口市琼山区</w:t>
            </w:r>
            <w:r>
              <w:rPr>
                <w:rFonts w:hint="eastAsia" w:ascii="宋体" w:hAnsi="宋体" w:eastAsia="宋体" w:cs="宋体"/>
                <w:color w:val="000000"/>
                <w:sz w:val="24"/>
                <w:szCs w:val="24"/>
                <w:bdr w:val="none" w:color="auto" w:sz="0" w:space="0"/>
                <w:vertAlign w:val="baseline"/>
              </w:rPr>
              <w:t>红旗镇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sz w:val="24"/>
                <w:szCs w:val="24"/>
                <w:bdr w:val="none" w:color="auto" w:sz="0" w:space="0"/>
                <w:vertAlign w:val="baseline"/>
              </w:rPr>
              <w:t>中心幼儿园</w:t>
            </w:r>
          </w:p>
        </w:tc>
        <w:tc>
          <w:tcPr>
            <w:tcW w:w="1980"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幼儿园教师</w:t>
            </w:r>
          </w:p>
        </w:tc>
        <w:tc>
          <w:tcPr>
            <w:tcW w:w="1653"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3</w:t>
            </w:r>
          </w:p>
        </w:tc>
        <w:tc>
          <w:tcPr>
            <w:tcW w:w="4767"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1753"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91" w:hRule="atLeast"/>
          <w:jc w:val="center"/>
        </w:trPr>
        <w:tc>
          <w:tcPr>
            <w:tcW w:w="567" w:type="dxa"/>
            <w:vMerge w:val="continue"/>
            <w:tcBorders>
              <w:top w:val="nil"/>
              <w:left w:val="single" w:color="000000" w:sz="4" w:space="0"/>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1276"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2940"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海口市琼山区</w:t>
            </w:r>
            <w:r>
              <w:rPr>
                <w:rFonts w:hint="eastAsia" w:ascii="宋体" w:hAnsi="宋体" w:eastAsia="宋体" w:cs="宋体"/>
                <w:color w:val="000000"/>
                <w:sz w:val="24"/>
                <w:szCs w:val="24"/>
                <w:bdr w:val="none" w:color="auto" w:sz="0" w:space="0"/>
                <w:vertAlign w:val="baseline"/>
              </w:rPr>
              <w:t>龙塘镇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sz w:val="24"/>
                <w:szCs w:val="24"/>
                <w:bdr w:val="none" w:color="auto" w:sz="0" w:space="0"/>
                <w:vertAlign w:val="baseline"/>
              </w:rPr>
              <w:t>中心幼儿园</w:t>
            </w:r>
          </w:p>
        </w:tc>
        <w:tc>
          <w:tcPr>
            <w:tcW w:w="1980"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幼儿园教师</w:t>
            </w:r>
          </w:p>
        </w:tc>
        <w:tc>
          <w:tcPr>
            <w:tcW w:w="1653"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2</w:t>
            </w:r>
          </w:p>
        </w:tc>
        <w:tc>
          <w:tcPr>
            <w:tcW w:w="4767"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1753"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91" w:hRule="atLeast"/>
          <w:jc w:val="center"/>
        </w:trPr>
        <w:tc>
          <w:tcPr>
            <w:tcW w:w="567" w:type="dxa"/>
            <w:vMerge w:val="continue"/>
            <w:tcBorders>
              <w:top w:val="nil"/>
              <w:left w:val="single" w:color="000000" w:sz="4" w:space="0"/>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1276"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2940"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海口市琼山区</w:t>
            </w:r>
            <w:r>
              <w:rPr>
                <w:rFonts w:hint="eastAsia" w:ascii="宋体" w:hAnsi="宋体" w:eastAsia="宋体" w:cs="宋体"/>
                <w:color w:val="000000"/>
                <w:sz w:val="24"/>
                <w:szCs w:val="24"/>
                <w:bdr w:val="none" w:color="auto" w:sz="0" w:space="0"/>
                <w:vertAlign w:val="baseline"/>
              </w:rPr>
              <w:t>东昌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sz w:val="24"/>
                <w:szCs w:val="24"/>
                <w:bdr w:val="none" w:color="auto" w:sz="0" w:space="0"/>
                <w:vertAlign w:val="baseline"/>
              </w:rPr>
              <w:t>中心幼儿园</w:t>
            </w:r>
          </w:p>
        </w:tc>
        <w:tc>
          <w:tcPr>
            <w:tcW w:w="1980"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幼儿园教师</w:t>
            </w:r>
          </w:p>
        </w:tc>
        <w:tc>
          <w:tcPr>
            <w:tcW w:w="1653" w:type="dxa"/>
            <w:tcBorders>
              <w:top w:val="nil"/>
              <w:left w:val="nil"/>
              <w:bottom w:val="nil"/>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3</w:t>
            </w:r>
          </w:p>
        </w:tc>
        <w:tc>
          <w:tcPr>
            <w:tcW w:w="4767"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1753"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32" w:hRule="atLeast"/>
          <w:jc w:val="center"/>
        </w:trPr>
        <w:tc>
          <w:tcPr>
            <w:tcW w:w="567" w:type="dxa"/>
            <w:vMerge w:val="continue"/>
            <w:tcBorders>
              <w:top w:val="nil"/>
              <w:left w:val="single" w:color="000000" w:sz="4" w:space="0"/>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1276"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4920" w:type="dxa"/>
            <w:gridSpan w:val="2"/>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合计</w:t>
            </w:r>
          </w:p>
        </w:tc>
        <w:tc>
          <w:tcPr>
            <w:tcW w:w="1653"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30</w:t>
            </w:r>
          </w:p>
        </w:tc>
        <w:tc>
          <w:tcPr>
            <w:tcW w:w="4767"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1753"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91" w:hRule="atLeast"/>
          <w:jc w:val="center"/>
        </w:trPr>
        <w:tc>
          <w:tcPr>
            <w:tcW w:w="567" w:type="dxa"/>
            <w:vMerge w:val="restart"/>
            <w:tcBorders>
              <w:top w:val="nil"/>
              <w:left w:val="single" w:color="000000" w:sz="4" w:space="0"/>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2</w:t>
            </w:r>
          </w:p>
        </w:tc>
        <w:tc>
          <w:tcPr>
            <w:tcW w:w="1276" w:type="dxa"/>
            <w:vMerge w:val="restart"/>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万宁市</w:t>
            </w:r>
          </w:p>
        </w:tc>
        <w:tc>
          <w:tcPr>
            <w:tcW w:w="2940"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万宁市南桥镇中心幼儿园</w:t>
            </w:r>
          </w:p>
        </w:tc>
        <w:tc>
          <w:tcPr>
            <w:tcW w:w="1980"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幼儿园教师</w:t>
            </w:r>
          </w:p>
        </w:tc>
        <w:tc>
          <w:tcPr>
            <w:tcW w:w="1653"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8"/>
                <w:szCs w:val="28"/>
                <w:bdr w:val="none" w:color="auto" w:sz="0" w:space="0"/>
                <w:vertAlign w:val="baseline"/>
              </w:rPr>
              <w:t>1</w:t>
            </w:r>
          </w:p>
        </w:tc>
        <w:tc>
          <w:tcPr>
            <w:tcW w:w="4767" w:type="dxa"/>
            <w:vMerge w:val="restart"/>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1.专科及以上学历。 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2.所学专业不限。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3.已取得幼儿园教师资格证。受疫情影响，暂未取得幼儿园教师资格证书的人员，可持在有效期内的《中小学教师资格考试合格证明》或笔试合格成绩——“中小学教师资格考试(NTCE)成绩”报考。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4.年龄在30周岁以下（1990年5月28日及以后出生）。</w:t>
            </w:r>
          </w:p>
        </w:tc>
        <w:tc>
          <w:tcPr>
            <w:tcW w:w="1753" w:type="dxa"/>
            <w:vMerge w:val="restart"/>
            <w:tcBorders>
              <w:top w:val="single" w:color="000000" w:sz="4" w:space="0"/>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textAlignment w:val="baseline"/>
              <w:rPr>
                <w:rFonts w:hint="default" w:ascii="Times New Roman" w:hAnsi="Times New Roman" w:cs="Times New Roman"/>
                <w:sz w:val="21"/>
                <w:szCs w:val="21"/>
              </w:rPr>
            </w:pPr>
            <w:r>
              <w:rPr>
                <w:rFonts w:hint="eastAsia" w:ascii="宋体" w:hAnsi="宋体" w:eastAsia="宋体" w:cs="宋体"/>
                <w:b/>
                <w:bCs/>
                <w:sz w:val="24"/>
                <w:szCs w:val="24"/>
                <w:bdr w:val="none" w:color="auto" w:sz="0" w:space="0"/>
                <w:vertAlign w:val="baseline"/>
              </w:rPr>
              <w:t>不承诺3年聘期满考核合格可办理入编，</w:t>
            </w:r>
            <w:r>
              <w:rPr>
                <w:rFonts w:hint="eastAsia" w:ascii="宋体" w:hAnsi="宋体" w:eastAsia="宋体" w:cs="宋体"/>
                <w:sz w:val="24"/>
                <w:szCs w:val="24"/>
                <w:bdr w:val="none" w:color="auto" w:sz="0" w:space="0"/>
                <w:vertAlign w:val="baseline"/>
              </w:rPr>
              <w:t>相关规定见本《公告》“相关配套保障政策”有关内容。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1" w:hRule="atLeast"/>
          <w:jc w:val="center"/>
        </w:trPr>
        <w:tc>
          <w:tcPr>
            <w:tcW w:w="567" w:type="dxa"/>
            <w:vMerge w:val="continue"/>
            <w:tcBorders>
              <w:top w:val="nil"/>
              <w:left w:val="single" w:color="000000" w:sz="4" w:space="0"/>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1276"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2940"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万宁市三更罗中心幼儿园</w:t>
            </w:r>
          </w:p>
        </w:tc>
        <w:tc>
          <w:tcPr>
            <w:tcW w:w="1980"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幼儿园教师</w:t>
            </w:r>
          </w:p>
        </w:tc>
        <w:tc>
          <w:tcPr>
            <w:tcW w:w="1653"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8"/>
                <w:szCs w:val="28"/>
                <w:bdr w:val="none" w:color="auto" w:sz="0" w:space="0"/>
                <w:vertAlign w:val="baseline"/>
              </w:rPr>
              <w:t>1</w:t>
            </w:r>
          </w:p>
        </w:tc>
        <w:tc>
          <w:tcPr>
            <w:tcW w:w="4767"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1753" w:type="dxa"/>
            <w:vMerge w:val="continue"/>
            <w:tcBorders>
              <w:top w:val="single" w:color="000000" w:sz="4" w:space="0"/>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91" w:hRule="atLeast"/>
          <w:jc w:val="center"/>
        </w:trPr>
        <w:tc>
          <w:tcPr>
            <w:tcW w:w="567" w:type="dxa"/>
            <w:vMerge w:val="continue"/>
            <w:tcBorders>
              <w:top w:val="nil"/>
              <w:left w:val="single" w:color="000000" w:sz="4" w:space="0"/>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1276"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2940"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万宁市龙滚镇中心幼儿园</w:t>
            </w:r>
          </w:p>
        </w:tc>
        <w:tc>
          <w:tcPr>
            <w:tcW w:w="1980"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幼儿园教师</w:t>
            </w:r>
          </w:p>
        </w:tc>
        <w:tc>
          <w:tcPr>
            <w:tcW w:w="1653"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8"/>
                <w:szCs w:val="28"/>
                <w:bdr w:val="none" w:color="auto" w:sz="0" w:space="0"/>
                <w:vertAlign w:val="baseline"/>
              </w:rPr>
              <w:t>1</w:t>
            </w:r>
          </w:p>
        </w:tc>
        <w:tc>
          <w:tcPr>
            <w:tcW w:w="4767"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1753" w:type="dxa"/>
            <w:vMerge w:val="continue"/>
            <w:tcBorders>
              <w:top w:val="single" w:color="000000" w:sz="4" w:space="0"/>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91" w:hRule="atLeast"/>
          <w:jc w:val="center"/>
        </w:trPr>
        <w:tc>
          <w:tcPr>
            <w:tcW w:w="567" w:type="dxa"/>
            <w:vMerge w:val="continue"/>
            <w:tcBorders>
              <w:top w:val="nil"/>
              <w:left w:val="single" w:color="000000" w:sz="4" w:space="0"/>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1276"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2940"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万宁市山根镇中心幼儿园</w:t>
            </w:r>
          </w:p>
        </w:tc>
        <w:tc>
          <w:tcPr>
            <w:tcW w:w="1980"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幼儿园教师</w:t>
            </w:r>
          </w:p>
        </w:tc>
        <w:tc>
          <w:tcPr>
            <w:tcW w:w="1653"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8"/>
                <w:szCs w:val="28"/>
                <w:bdr w:val="none" w:color="auto" w:sz="0" w:space="0"/>
                <w:vertAlign w:val="baseline"/>
              </w:rPr>
              <w:t>1</w:t>
            </w:r>
          </w:p>
        </w:tc>
        <w:tc>
          <w:tcPr>
            <w:tcW w:w="4767"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1753" w:type="dxa"/>
            <w:vMerge w:val="continue"/>
            <w:tcBorders>
              <w:top w:val="single" w:color="000000" w:sz="4" w:space="0"/>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91" w:hRule="atLeast"/>
          <w:jc w:val="center"/>
        </w:trPr>
        <w:tc>
          <w:tcPr>
            <w:tcW w:w="567" w:type="dxa"/>
            <w:vMerge w:val="continue"/>
            <w:tcBorders>
              <w:top w:val="nil"/>
              <w:left w:val="single" w:color="000000" w:sz="4" w:space="0"/>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1276"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2940"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万宁市北大镇中心幼儿园</w:t>
            </w:r>
          </w:p>
        </w:tc>
        <w:tc>
          <w:tcPr>
            <w:tcW w:w="1980"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幼儿园教师</w:t>
            </w:r>
          </w:p>
        </w:tc>
        <w:tc>
          <w:tcPr>
            <w:tcW w:w="1653" w:type="dxa"/>
            <w:tcBorders>
              <w:top w:val="nil"/>
              <w:left w:val="nil"/>
              <w:bottom w:val="nil"/>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1</w:t>
            </w:r>
          </w:p>
        </w:tc>
        <w:tc>
          <w:tcPr>
            <w:tcW w:w="4767"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1753" w:type="dxa"/>
            <w:vMerge w:val="continue"/>
            <w:tcBorders>
              <w:top w:val="single" w:color="000000" w:sz="4" w:space="0"/>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91" w:hRule="atLeast"/>
          <w:jc w:val="center"/>
        </w:trPr>
        <w:tc>
          <w:tcPr>
            <w:tcW w:w="567" w:type="dxa"/>
            <w:vMerge w:val="continue"/>
            <w:tcBorders>
              <w:top w:val="nil"/>
              <w:left w:val="single" w:color="000000" w:sz="4" w:space="0"/>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1276"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4920" w:type="dxa"/>
            <w:gridSpan w:val="2"/>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合计</w:t>
            </w:r>
          </w:p>
        </w:tc>
        <w:tc>
          <w:tcPr>
            <w:tcW w:w="1653"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5</w:t>
            </w:r>
          </w:p>
        </w:tc>
        <w:tc>
          <w:tcPr>
            <w:tcW w:w="4767"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1753" w:type="dxa"/>
            <w:vMerge w:val="continue"/>
            <w:tcBorders>
              <w:top w:val="single" w:color="000000" w:sz="4" w:space="0"/>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91" w:hRule="atLeast"/>
          <w:jc w:val="center"/>
        </w:trPr>
        <w:tc>
          <w:tcPr>
            <w:tcW w:w="567" w:type="dxa"/>
            <w:vMerge w:val="restart"/>
            <w:tcBorders>
              <w:top w:val="nil"/>
              <w:left w:val="single" w:color="000000" w:sz="4" w:space="0"/>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3</w:t>
            </w:r>
          </w:p>
        </w:tc>
        <w:tc>
          <w:tcPr>
            <w:tcW w:w="1276" w:type="dxa"/>
            <w:vMerge w:val="restart"/>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五指山市</w:t>
            </w:r>
          </w:p>
        </w:tc>
        <w:tc>
          <w:tcPr>
            <w:tcW w:w="2940"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五指山市毛阳中心幼儿园</w:t>
            </w:r>
          </w:p>
        </w:tc>
        <w:tc>
          <w:tcPr>
            <w:tcW w:w="1980"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幼儿园教师</w:t>
            </w:r>
          </w:p>
        </w:tc>
        <w:tc>
          <w:tcPr>
            <w:tcW w:w="1653"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2</w:t>
            </w:r>
          </w:p>
        </w:tc>
        <w:tc>
          <w:tcPr>
            <w:tcW w:w="4767" w:type="dxa"/>
            <w:vMerge w:val="restart"/>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1.专科及以上学历。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2.所学专业不限。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3.已取得幼儿园教师资格证。受疫情影响，暂未取得幼儿园教师资格证书的人员，可持在有效期内的《中小学教师资格考试合格证明》或笔试合格成绩——“中小学教师资格考试(NTCE)成绩”报考。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4.年龄在30周岁以下（1990年5月28日及以后出生）。</w:t>
            </w:r>
          </w:p>
        </w:tc>
        <w:tc>
          <w:tcPr>
            <w:tcW w:w="1753" w:type="dxa"/>
            <w:vMerge w:val="restart"/>
            <w:tcBorders>
              <w:top w:val="single" w:color="000000" w:sz="4" w:space="0"/>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textAlignment w:val="baseline"/>
              <w:rPr>
                <w:rFonts w:hint="default" w:ascii="Times New Roman" w:hAnsi="Times New Roman" w:cs="Times New Roman"/>
                <w:sz w:val="21"/>
                <w:szCs w:val="21"/>
              </w:rPr>
            </w:pPr>
            <w:r>
              <w:rPr>
                <w:rFonts w:hint="eastAsia" w:ascii="宋体" w:hAnsi="宋体" w:eastAsia="宋体" w:cs="宋体"/>
                <w:b/>
                <w:bCs/>
                <w:sz w:val="24"/>
                <w:szCs w:val="24"/>
                <w:bdr w:val="none" w:color="auto" w:sz="0" w:space="0"/>
                <w:vertAlign w:val="baseline"/>
              </w:rPr>
              <w:t>不承诺3年聘期满考核合格可办理入编，</w:t>
            </w:r>
            <w:r>
              <w:rPr>
                <w:rFonts w:hint="eastAsia" w:ascii="宋体" w:hAnsi="宋体" w:eastAsia="宋体" w:cs="宋体"/>
                <w:sz w:val="24"/>
                <w:szCs w:val="24"/>
                <w:bdr w:val="none" w:color="auto" w:sz="0" w:space="0"/>
                <w:vertAlign w:val="baseline"/>
              </w:rPr>
              <w:t>相关规定见本《公告》“相关配套保障政策”有关内容。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91" w:hRule="atLeast"/>
          <w:jc w:val="center"/>
        </w:trPr>
        <w:tc>
          <w:tcPr>
            <w:tcW w:w="567" w:type="dxa"/>
            <w:vMerge w:val="continue"/>
            <w:tcBorders>
              <w:top w:val="nil"/>
              <w:left w:val="single" w:color="000000" w:sz="4" w:space="0"/>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1276"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2940"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五指山市番阳中心幼儿园</w:t>
            </w:r>
          </w:p>
        </w:tc>
        <w:tc>
          <w:tcPr>
            <w:tcW w:w="1980"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幼儿园教师</w:t>
            </w:r>
          </w:p>
        </w:tc>
        <w:tc>
          <w:tcPr>
            <w:tcW w:w="1653"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1</w:t>
            </w:r>
          </w:p>
        </w:tc>
        <w:tc>
          <w:tcPr>
            <w:tcW w:w="4767"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1753" w:type="dxa"/>
            <w:vMerge w:val="continue"/>
            <w:tcBorders>
              <w:top w:val="single" w:color="000000" w:sz="4" w:space="0"/>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91" w:hRule="atLeast"/>
          <w:jc w:val="center"/>
        </w:trPr>
        <w:tc>
          <w:tcPr>
            <w:tcW w:w="567" w:type="dxa"/>
            <w:vMerge w:val="continue"/>
            <w:tcBorders>
              <w:top w:val="nil"/>
              <w:left w:val="single" w:color="000000" w:sz="4" w:space="0"/>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1276"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2940"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五指山市南圣中心幼儿园</w:t>
            </w:r>
          </w:p>
        </w:tc>
        <w:tc>
          <w:tcPr>
            <w:tcW w:w="1980"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幼儿园教师</w:t>
            </w:r>
          </w:p>
        </w:tc>
        <w:tc>
          <w:tcPr>
            <w:tcW w:w="1653"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1</w:t>
            </w:r>
          </w:p>
        </w:tc>
        <w:tc>
          <w:tcPr>
            <w:tcW w:w="4767"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1753" w:type="dxa"/>
            <w:vMerge w:val="continue"/>
            <w:tcBorders>
              <w:top w:val="single" w:color="000000" w:sz="4" w:space="0"/>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91" w:hRule="atLeast"/>
          <w:jc w:val="center"/>
        </w:trPr>
        <w:tc>
          <w:tcPr>
            <w:tcW w:w="567" w:type="dxa"/>
            <w:vMerge w:val="continue"/>
            <w:tcBorders>
              <w:top w:val="nil"/>
              <w:left w:val="single" w:color="000000" w:sz="4" w:space="0"/>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1276"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2940"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五指山市通什中心幼儿园</w:t>
            </w:r>
          </w:p>
        </w:tc>
        <w:tc>
          <w:tcPr>
            <w:tcW w:w="1980"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幼儿园教师</w:t>
            </w:r>
          </w:p>
        </w:tc>
        <w:tc>
          <w:tcPr>
            <w:tcW w:w="1653" w:type="dxa"/>
            <w:tcBorders>
              <w:top w:val="nil"/>
              <w:left w:val="nil"/>
              <w:bottom w:val="nil"/>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1</w:t>
            </w:r>
          </w:p>
        </w:tc>
        <w:tc>
          <w:tcPr>
            <w:tcW w:w="4767"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1753" w:type="dxa"/>
            <w:vMerge w:val="continue"/>
            <w:tcBorders>
              <w:top w:val="single" w:color="000000" w:sz="4" w:space="0"/>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96" w:hRule="atLeast"/>
          <w:jc w:val="center"/>
        </w:trPr>
        <w:tc>
          <w:tcPr>
            <w:tcW w:w="567" w:type="dxa"/>
            <w:vMerge w:val="continue"/>
            <w:tcBorders>
              <w:top w:val="nil"/>
              <w:left w:val="single" w:color="000000" w:sz="4" w:space="0"/>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1276"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4920" w:type="dxa"/>
            <w:gridSpan w:val="2"/>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合计</w:t>
            </w:r>
          </w:p>
        </w:tc>
        <w:tc>
          <w:tcPr>
            <w:tcW w:w="1653"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5</w:t>
            </w:r>
          </w:p>
        </w:tc>
        <w:tc>
          <w:tcPr>
            <w:tcW w:w="4767"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1753" w:type="dxa"/>
            <w:vMerge w:val="continue"/>
            <w:tcBorders>
              <w:top w:val="single" w:color="000000" w:sz="4" w:space="0"/>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91" w:hRule="atLeast"/>
          <w:jc w:val="center"/>
        </w:trPr>
        <w:tc>
          <w:tcPr>
            <w:tcW w:w="567" w:type="dxa"/>
            <w:vMerge w:val="restart"/>
            <w:tcBorders>
              <w:top w:val="nil"/>
              <w:left w:val="single" w:color="000000" w:sz="4" w:space="0"/>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4</w:t>
            </w:r>
          </w:p>
        </w:tc>
        <w:tc>
          <w:tcPr>
            <w:tcW w:w="1276" w:type="dxa"/>
            <w:vMerge w:val="restart"/>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东方市</w:t>
            </w:r>
          </w:p>
        </w:tc>
        <w:tc>
          <w:tcPr>
            <w:tcW w:w="2940"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东方市板桥镇中心幼儿园</w:t>
            </w:r>
          </w:p>
        </w:tc>
        <w:tc>
          <w:tcPr>
            <w:tcW w:w="1980"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幼儿园教师</w:t>
            </w:r>
          </w:p>
        </w:tc>
        <w:tc>
          <w:tcPr>
            <w:tcW w:w="1653"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1</w:t>
            </w:r>
          </w:p>
        </w:tc>
        <w:tc>
          <w:tcPr>
            <w:tcW w:w="4767" w:type="dxa"/>
            <w:vMerge w:val="restart"/>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both"/>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1.专科及以上学历。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both"/>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2.所学专业不限。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both"/>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3.已取得幼儿园教师资格证。受疫情影响，暂未取得幼儿园教师资格证书的人员，可持在有效期内的《中小学教师资格考试合格证明》或笔试合格成绩——“中小学教师资格考试(NTCE)成绩”报考。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both"/>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4.年龄在30周岁以下（1990年5月28日及以后出生）。</w:t>
            </w:r>
          </w:p>
        </w:tc>
        <w:tc>
          <w:tcPr>
            <w:tcW w:w="1753" w:type="dxa"/>
            <w:vMerge w:val="restart"/>
            <w:tcBorders>
              <w:top w:val="single" w:color="000000" w:sz="4" w:space="0"/>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textAlignment w:val="baseline"/>
              <w:rPr>
                <w:rFonts w:hint="default" w:ascii="Times New Roman" w:hAnsi="Times New Roman" w:cs="Times New Roman"/>
                <w:sz w:val="21"/>
                <w:szCs w:val="21"/>
              </w:rPr>
            </w:pPr>
            <w:r>
              <w:rPr>
                <w:rFonts w:hint="eastAsia" w:ascii="宋体" w:hAnsi="宋体" w:eastAsia="宋体" w:cs="宋体"/>
                <w:b/>
                <w:bCs/>
                <w:sz w:val="24"/>
                <w:szCs w:val="24"/>
                <w:bdr w:val="none" w:color="auto" w:sz="0" w:space="0"/>
                <w:vertAlign w:val="baseline"/>
              </w:rPr>
              <w:t>不承诺3年聘期满考核合格可办理入编，</w:t>
            </w:r>
            <w:r>
              <w:rPr>
                <w:rFonts w:hint="eastAsia" w:ascii="宋体" w:hAnsi="宋体" w:eastAsia="宋体" w:cs="宋体"/>
                <w:sz w:val="24"/>
                <w:szCs w:val="24"/>
                <w:bdr w:val="none" w:color="auto" w:sz="0" w:space="0"/>
                <w:vertAlign w:val="baseline"/>
              </w:rPr>
              <w:t>相关规定见本《公告》“相关配套保障政策”有关内容。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1" w:hRule="atLeast"/>
          <w:jc w:val="center"/>
        </w:trPr>
        <w:tc>
          <w:tcPr>
            <w:tcW w:w="567" w:type="dxa"/>
            <w:vMerge w:val="continue"/>
            <w:tcBorders>
              <w:top w:val="nil"/>
              <w:left w:val="single" w:color="000000" w:sz="4" w:space="0"/>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1276"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2940"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东方市东河镇广坝幼儿园</w:t>
            </w:r>
          </w:p>
        </w:tc>
        <w:tc>
          <w:tcPr>
            <w:tcW w:w="1980"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幼儿园教师</w:t>
            </w:r>
          </w:p>
        </w:tc>
        <w:tc>
          <w:tcPr>
            <w:tcW w:w="1653"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2</w:t>
            </w:r>
          </w:p>
        </w:tc>
        <w:tc>
          <w:tcPr>
            <w:tcW w:w="4767"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1753" w:type="dxa"/>
            <w:vMerge w:val="continue"/>
            <w:tcBorders>
              <w:top w:val="single" w:color="000000" w:sz="4" w:space="0"/>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91" w:hRule="atLeast"/>
          <w:jc w:val="center"/>
        </w:trPr>
        <w:tc>
          <w:tcPr>
            <w:tcW w:w="567" w:type="dxa"/>
            <w:vMerge w:val="continue"/>
            <w:tcBorders>
              <w:top w:val="nil"/>
              <w:left w:val="single" w:color="000000" w:sz="4" w:space="0"/>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1276"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2940"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东方市东河镇中心幼儿园</w:t>
            </w:r>
          </w:p>
        </w:tc>
        <w:tc>
          <w:tcPr>
            <w:tcW w:w="1980"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幼儿园教师</w:t>
            </w:r>
          </w:p>
        </w:tc>
        <w:tc>
          <w:tcPr>
            <w:tcW w:w="1653"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1</w:t>
            </w:r>
          </w:p>
        </w:tc>
        <w:tc>
          <w:tcPr>
            <w:tcW w:w="4767"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1753" w:type="dxa"/>
            <w:vMerge w:val="continue"/>
            <w:tcBorders>
              <w:top w:val="single" w:color="000000" w:sz="4" w:space="0"/>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91" w:hRule="atLeast"/>
          <w:jc w:val="center"/>
        </w:trPr>
        <w:tc>
          <w:tcPr>
            <w:tcW w:w="567" w:type="dxa"/>
            <w:vMerge w:val="continue"/>
            <w:tcBorders>
              <w:top w:val="nil"/>
              <w:left w:val="single" w:color="000000" w:sz="4" w:space="0"/>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1276"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2940"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东方市江边乡中心幼儿园</w:t>
            </w:r>
          </w:p>
        </w:tc>
        <w:tc>
          <w:tcPr>
            <w:tcW w:w="1980"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幼儿园教师</w:t>
            </w:r>
          </w:p>
        </w:tc>
        <w:tc>
          <w:tcPr>
            <w:tcW w:w="1653" w:type="dxa"/>
            <w:tcBorders>
              <w:top w:val="nil"/>
              <w:left w:val="nil"/>
              <w:bottom w:val="nil"/>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1</w:t>
            </w:r>
          </w:p>
        </w:tc>
        <w:tc>
          <w:tcPr>
            <w:tcW w:w="4767"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1753" w:type="dxa"/>
            <w:vMerge w:val="continue"/>
            <w:tcBorders>
              <w:top w:val="single" w:color="000000" w:sz="4" w:space="0"/>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91" w:hRule="atLeast"/>
          <w:jc w:val="center"/>
        </w:trPr>
        <w:tc>
          <w:tcPr>
            <w:tcW w:w="567" w:type="dxa"/>
            <w:vMerge w:val="continue"/>
            <w:tcBorders>
              <w:top w:val="nil"/>
              <w:left w:val="single" w:color="000000" w:sz="4" w:space="0"/>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1276"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4920" w:type="dxa"/>
            <w:gridSpan w:val="2"/>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合计</w:t>
            </w:r>
          </w:p>
        </w:tc>
        <w:tc>
          <w:tcPr>
            <w:tcW w:w="1653"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5</w:t>
            </w:r>
          </w:p>
        </w:tc>
        <w:tc>
          <w:tcPr>
            <w:tcW w:w="4767"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1753" w:type="dxa"/>
            <w:vMerge w:val="continue"/>
            <w:tcBorders>
              <w:top w:val="single" w:color="000000" w:sz="4" w:space="0"/>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91" w:hRule="atLeast"/>
          <w:jc w:val="center"/>
        </w:trPr>
        <w:tc>
          <w:tcPr>
            <w:tcW w:w="567" w:type="dxa"/>
            <w:vMerge w:val="restart"/>
            <w:tcBorders>
              <w:top w:val="nil"/>
              <w:left w:val="single" w:color="000000" w:sz="4" w:space="0"/>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5</w:t>
            </w:r>
          </w:p>
        </w:tc>
        <w:tc>
          <w:tcPr>
            <w:tcW w:w="1276" w:type="dxa"/>
            <w:vMerge w:val="restart"/>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定安县</w:t>
            </w:r>
          </w:p>
        </w:tc>
        <w:tc>
          <w:tcPr>
            <w:tcW w:w="2940"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定安县定城镇仙沟幼儿园</w:t>
            </w:r>
          </w:p>
        </w:tc>
        <w:tc>
          <w:tcPr>
            <w:tcW w:w="1980"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幼儿园教师</w:t>
            </w:r>
          </w:p>
        </w:tc>
        <w:tc>
          <w:tcPr>
            <w:tcW w:w="1653"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1</w:t>
            </w:r>
          </w:p>
        </w:tc>
        <w:tc>
          <w:tcPr>
            <w:tcW w:w="4767" w:type="dxa"/>
            <w:vMerge w:val="restart"/>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both"/>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1.专科及以上学历。 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both"/>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2.所学专业不限。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both"/>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3.已取得幼儿园教师资格证。受疫情影响，暂未取得幼儿园教师资格证书的人员，可持在有效期内的《中小学教师资格考试合格证明》或笔试合格成绩——“中小学教师资格考试(NTCE)成绩”报考。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both"/>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4.年龄在30周岁以下（1990年5月28日及以后出生）。</w:t>
            </w:r>
          </w:p>
        </w:tc>
        <w:tc>
          <w:tcPr>
            <w:tcW w:w="1753" w:type="dxa"/>
            <w:vMerge w:val="restart"/>
            <w:tcBorders>
              <w:top w:val="single" w:color="000000" w:sz="4" w:space="0"/>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textAlignment w:val="baseline"/>
              <w:rPr>
                <w:rFonts w:hint="default" w:ascii="Times New Roman" w:hAnsi="Times New Roman" w:cs="Times New Roman"/>
                <w:sz w:val="21"/>
                <w:szCs w:val="21"/>
              </w:rPr>
            </w:pPr>
            <w:r>
              <w:rPr>
                <w:rFonts w:hint="eastAsia" w:ascii="宋体" w:hAnsi="宋体" w:eastAsia="宋体" w:cs="宋体"/>
                <w:b/>
                <w:bCs/>
                <w:sz w:val="24"/>
                <w:szCs w:val="24"/>
                <w:bdr w:val="none" w:color="auto" w:sz="0" w:space="0"/>
                <w:vertAlign w:val="baseline"/>
              </w:rPr>
              <w:t>不承诺3年聘期满考核合格可办理入编，</w:t>
            </w:r>
            <w:r>
              <w:rPr>
                <w:rFonts w:hint="eastAsia" w:ascii="宋体" w:hAnsi="宋体" w:eastAsia="宋体" w:cs="宋体"/>
                <w:sz w:val="24"/>
                <w:szCs w:val="24"/>
                <w:bdr w:val="none" w:color="auto" w:sz="0" w:space="0"/>
                <w:vertAlign w:val="baseline"/>
              </w:rPr>
              <w:t>相关规定见本《公告》“相关配套保障政策”有关内容。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1" w:hRule="atLeast"/>
          <w:jc w:val="center"/>
        </w:trPr>
        <w:tc>
          <w:tcPr>
            <w:tcW w:w="567" w:type="dxa"/>
            <w:vMerge w:val="continue"/>
            <w:tcBorders>
              <w:top w:val="nil"/>
              <w:left w:val="single" w:color="000000" w:sz="4" w:space="0"/>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1276"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2940"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定安县定城镇洁秀幼儿园</w:t>
            </w:r>
          </w:p>
        </w:tc>
        <w:tc>
          <w:tcPr>
            <w:tcW w:w="1980"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幼儿园教师</w:t>
            </w:r>
          </w:p>
        </w:tc>
        <w:tc>
          <w:tcPr>
            <w:tcW w:w="1653"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1</w:t>
            </w:r>
          </w:p>
        </w:tc>
        <w:tc>
          <w:tcPr>
            <w:tcW w:w="4767"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1753" w:type="dxa"/>
            <w:vMerge w:val="continue"/>
            <w:tcBorders>
              <w:top w:val="single" w:color="000000" w:sz="4" w:space="0"/>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91" w:hRule="atLeast"/>
          <w:jc w:val="center"/>
        </w:trPr>
        <w:tc>
          <w:tcPr>
            <w:tcW w:w="567" w:type="dxa"/>
            <w:vMerge w:val="continue"/>
            <w:tcBorders>
              <w:top w:val="nil"/>
              <w:left w:val="single" w:color="000000" w:sz="4" w:space="0"/>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1276"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2940"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定安县定城镇西岸幼儿园</w:t>
            </w:r>
          </w:p>
        </w:tc>
        <w:tc>
          <w:tcPr>
            <w:tcW w:w="1980"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幼儿园教师</w:t>
            </w:r>
          </w:p>
        </w:tc>
        <w:tc>
          <w:tcPr>
            <w:tcW w:w="1653"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1</w:t>
            </w:r>
          </w:p>
        </w:tc>
        <w:tc>
          <w:tcPr>
            <w:tcW w:w="4767"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1753" w:type="dxa"/>
            <w:vMerge w:val="continue"/>
            <w:tcBorders>
              <w:top w:val="single" w:color="000000" w:sz="4" w:space="0"/>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91" w:hRule="atLeast"/>
          <w:jc w:val="center"/>
        </w:trPr>
        <w:tc>
          <w:tcPr>
            <w:tcW w:w="567" w:type="dxa"/>
            <w:vMerge w:val="continue"/>
            <w:tcBorders>
              <w:top w:val="nil"/>
              <w:left w:val="single" w:color="000000" w:sz="4" w:space="0"/>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1276"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2940"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定安县雷鸣镇同仁幼儿园</w:t>
            </w:r>
          </w:p>
        </w:tc>
        <w:tc>
          <w:tcPr>
            <w:tcW w:w="1980"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幼儿园教师</w:t>
            </w:r>
          </w:p>
        </w:tc>
        <w:tc>
          <w:tcPr>
            <w:tcW w:w="1653"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default" w:ascii="Times New Roman" w:hAnsi="Times New Roman" w:eastAsia="微软雅黑" w:cs="Times New Roman"/>
                <w:sz w:val="21"/>
                <w:szCs w:val="21"/>
                <w:bdr w:val="none" w:color="auto" w:sz="0" w:space="0"/>
                <w:vertAlign w:val="baseline"/>
              </w:rPr>
              <w:t> </w:t>
            </w:r>
          </w:p>
        </w:tc>
        <w:tc>
          <w:tcPr>
            <w:tcW w:w="4767"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1753" w:type="dxa"/>
            <w:vMerge w:val="continue"/>
            <w:tcBorders>
              <w:top w:val="single" w:color="000000" w:sz="4" w:space="0"/>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91" w:hRule="atLeast"/>
          <w:jc w:val="center"/>
        </w:trPr>
        <w:tc>
          <w:tcPr>
            <w:tcW w:w="567" w:type="dxa"/>
            <w:vMerge w:val="continue"/>
            <w:tcBorders>
              <w:top w:val="nil"/>
              <w:left w:val="single" w:color="000000" w:sz="4" w:space="0"/>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1276"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2940"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定安县黄竹镇第二幼儿园</w:t>
            </w:r>
          </w:p>
        </w:tc>
        <w:tc>
          <w:tcPr>
            <w:tcW w:w="1980"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幼儿园教师</w:t>
            </w:r>
          </w:p>
        </w:tc>
        <w:tc>
          <w:tcPr>
            <w:tcW w:w="1653" w:type="dxa"/>
            <w:tcBorders>
              <w:top w:val="nil"/>
              <w:left w:val="nil"/>
              <w:bottom w:val="nil"/>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1</w:t>
            </w:r>
          </w:p>
        </w:tc>
        <w:tc>
          <w:tcPr>
            <w:tcW w:w="4767"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1753" w:type="dxa"/>
            <w:vMerge w:val="continue"/>
            <w:tcBorders>
              <w:top w:val="single" w:color="000000" w:sz="4" w:space="0"/>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91" w:hRule="atLeast"/>
          <w:jc w:val="center"/>
        </w:trPr>
        <w:tc>
          <w:tcPr>
            <w:tcW w:w="567" w:type="dxa"/>
            <w:vMerge w:val="continue"/>
            <w:tcBorders>
              <w:top w:val="nil"/>
              <w:left w:val="single" w:color="000000" w:sz="4" w:space="0"/>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1276"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4920" w:type="dxa"/>
            <w:gridSpan w:val="2"/>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合计</w:t>
            </w:r>
          </w:p>
        </w:tc>
        <w:tc>
          <w:tcPr>
            <w:tcW w:w="1653"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5</w:t>
            </w:r>
          </w:p>
        </w:tc>
        <w:tc>
          <w:tcPr>
            <w:tcW w:w="4767"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1753" w:type="dxa"/>
            <w:vMerge w:val="continue"/>
            <w:tcBorders>
              <w:top w:val="single" w:color="000000" w:sz="4" w:space="0"/>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91" w:hRule="atLeast"/>
          <w:jc w:val="center"/>
        </w:trPr>
        <w:tc>
          <w:tcPr>
            <w:tcW w:w="567" w:type="dxa"/>
            <w:vMerge w:val="restart"/>
            <w:tcBorders>
              <w:top w:val="nil"/>
              <w:left w:val="single" w:color="000000" w:sz="4" w:space="0"/>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6</w:t>
            </w:r>
          </w:p>
        </w:tc>
        <w:tc>
          <w:tcPr>
            <w:tcW w:w="1276" w:type="dxa"/>
            <w:vMerge w:val="restart"/>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昌江县</w:t>
            </w:r>
          </w:p>
        </w:tc>
        <w:tc>
          <w:tcPr>
            <w:tcW w:w="2940"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昌江县王下乡中心幼儿园</w:t>
            </w:r>
          </w:p>
        </w:tc>
        <w:tc>
          <w:tcPr>
            <w:tcW w:w="1980"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幼儿园教师</w:t>
            </w:r>
          </w:p>
        </w:tc>
        <w:tc>
          <w:tcPr>
            <w:tcW w:w="1653"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1</w:t>
            </w:r>
          </w:p>
        </w:tc>
        <w:tc>
          <w:tcPr>
            <w:tcW w:w="4767" w:type="dxa"/>
            <w:vMerge w:val="restart"/>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both"/>
              <w:textAlignment w:val="baseline"/>
              <w:rPr>
                <w:rFonts w:hint="default" w:ascii="Times New Roman" w:hAnsi="Times New Roman" w:cs="Times New Roman"/>
                <w:sz w:val="21"/>
                <w:szCs w:val="21"/>
              </w:rPr>
            </w:pPr>
            <w:r>
              <w:rPr>
                <w:rFonts w:hint="eastAsia" w:ascii="微软雅黑" w:hAnsi="微软雅黑" w:eastAsia="微软雅黑" w:cs="微软雅黑"/>
                <w:sz w:val="24"/>
                <w:szCs w:val="24"/>
                <w:bdr w:val="none" w:color="auto" w:sz="0" w:space="0"/>
                <w:vertAlign w:val="baseline"/>
              </w:rPr>
              <w:t>1.</w:t>
            </w:r>
            <w:r>
              <w:rPr>
                <w:rFonts w:hint="eastAsia" w:ascii="宋体" w:hAnsi="宋体" w:eastAsia="宋体" w:cs="宋体"/>
                <w:sz w:val="24"/>
                <w:szCs w:val="24"/>
                <w:bdr w:val="none" w:color="auto" w:sz="0" w:space="0"/>
                <w:vertAlign w:val="baseline"/>
              </w:rPr>
              <w:t>专科及以上学历。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both"/>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2.所学专业不限。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both"/>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3.已取得幼儿园教师资格证。受疫情影响，暂未取得幼儿园教师资格证书的人员，可持在有效期内的《中小学教师资格考试合格证明》或笔试合格成绩——“中小学教师资格考试(NTCE)成绩”报考。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both"/>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4.年龄在30周岁以下（1990年5月28日及以后出生）。</w:t>
            </w:r>
          </w:p>
        </w:tc>
        <w:tc>
          <w:tcPr>
            <w:tcW w:w="1753" w:type="dxa"/>
            <w:vMerge w:val="restart"/>
            <w:tcBorders>
              <w:top w:val="single" w:color="000000" w:sz="4" w:space="0"/>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textAlignment w:val="baseline"/>
              <w:rPr>
                <w:rFonts w:hint="default" w:ascii="Times New Roman" w:hAnsi="Times New Roman" w:cs="Times New Roman"/>
                <w:sz w:val="21"/>
                <w:szCs w:val="21"/>
              </w:rPr>
            </w:pPr>
            <w:r>
              <w:rPr>
                <w:rFonts w:hint="eastAsia" w:ascii="宋体" w:hAnsi="宋体" w:eastAsia="宋体" w:cs="宋体"/>
                <w:b/>
                <w:bCs/>
                <w:sz w:val="24"/>
                <w:szCs w:val="24"/>
                <w:bdr w:val="none" w:color="auto" w:sz="0" w:space="0"/>
                <w:vertAlign w:val="baseline"/>
              </w:rPr>
              <w:t>不承诺3年聘期满考核合格可办理入编，</w:t>
            </w:r>
            <w:r>
              <w:rPr>
                <w:rFonts w:hint="eastAsia" w:ascii="宋体" w:hAnsi="宋体" w:eastAsia="宋体" w:cs="宋体"/>
                <w:sz w:val="24"/>
                <w:szCs w:val="24"/>
                <w:bdr w:val="none" w:color="auto" w:sz="0" w:space="0"/>
                <w:vertAlign w:val="baseline"/>
              </w:rPr>
              <w:t>相关规定见本《公告》“相关配套保障政策”有关内容。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91" w:hRule="atLeast"/>
          <w:jc w:val="center"/>
        </w:trPr>
        <w:tc>
          <w:tcPr>
            <w:tcW w:w="567" w:type="dxa"/>
            <w:vMerge w:val="continue"/>
            <w:tcBorders>
              <w:top w:val="nil"/>
              <w:left w:val="single" w:color="000000" w:sz="4" w:space="0"/>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1276"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2940"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昌江县七叉镇中心幼儿园</w:t>
            </w:r>
          </w:p>
        </w:tc>
        <w:tc>
          <w:tcPr>
            <w:tcW w:w="1980"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幼儿园教师</w:t>
            </w:r>
          </w:p>
        </w:tc>
        <w:tc>
          <w:tcPr>
            <w:tcW w:w="1653"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1</w:t>
            </w:r>
          </w:p>
        </w:tc>
        <w:tc>
          <w:tcPr>
            <w:tcW w:w="4767"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1753" w:type="dxa"/>
            <w:vMerge w:val="continue"/>
            <w:tcBorders>
              <w:top w:val="single" w:color="000000" w:sz="4" w:space="0"/>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91" w:hRule="atLeast"/>
          <w:jc w:val="center"/>
        </w:trPr>
        <w:tc>
          <w:tcPr>
            <w:tcW w:w="567" w:type="dxa"/>
            <w:vMerge w:val="continue"/>
            <w:tcBorders>
              <w:top w:val="nil"/>
              <w:left w:val="single" w:color="000000" w:sz="4" w:space="0"/>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1276"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2940"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昌江县昌化镇中心幼儿园</w:t>
            </w:r>
          </w:p>
        </w:tc>
        <w:tc>
          <w:tcPr>
            <w:tcW w:w="1980"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幼儿园教师</w:t>
            </w:r>
          </w:p>
        </w:tc>
        <w:tc>
          <w:tcPr>
            <w:tcW w:w="1653"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1</w:t>
            </w:r>
          </w:p>
        </w:tc>
        <w:tc>
          <w:tcPr>
            <w:tcW w:w="4767"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1753" w:type="dxa"/>
            <w:vMerge w:val="continue"/>
            <w:tcBorders>
              <w:top w:val="single" w:color="000000" w:sz="4" w:space="0"/>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91" w:hRule="atLeast"/>
          <w:jc w:val="center"/>
        </w:trPr>
        <w:tc>
          <w:tcPr>
            <w:tcW w:w="567" w:type="dxa"/>
            <w:vMerge w:val="continue"/>
            <w:tcBorders>
              <w:top w:val="nil"/>
              <w:left w:val="single" w:color="000000" w:sz="4" w:space="0"/>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1276"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2940"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昌江县海尾镇中心幼儿园</w:t>
            </w:r>
          </w:p>
        </w:tc>
        <w:tc>
          <w:tcPr>
            <w:tcW w:w="1980"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幼儿园教师</w:t>
            </w:r>
          </w:p>
        </w:tc>
        <w:tc>
          <w:tcPr>
            <w:tcW w:w="1653"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1</w:t>
            </w:r>
          </w:p>
        </w:tc>
        <w:tc>
          <w:tcPr>
            <w:tcW w:w="4767"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1753" w:type="dxa"/>
            <w:vMerge w:val="continue"/>
            <w:tcBorders>
              <w:top w:val="single" w:color="000000" w:sz="4" w:space="0"/>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91" w:hRule="atLeast"/>
          <w:jc w:val="center"/>
        </w:trPr>
        <w:tc>
          <w:tcPr>
            <w:tcW w:w="567" w:type="dxa"/>
            <w:vMerge w:val="continue"/>
            <w:tcBorders>
              <w:top w:val="nil"/>
              <w:left w:val="single" w:color="000000" w:sz="4" w:space="0"/>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1276"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2940"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昌江县保平村幼儿园</w:t>
            </w:r>
          </w:p>
        </w:tc>
        <w:tc>
          <w:tcPr>
            <w:tcW w:w="1980"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幼儿园教师</w:t>
            </w:r>
          </w:p>
        </w:tc>
        <w:tc>
          <w:tcPr>
            <w:tcW w:w="1653" w:type="dxa"/>
            <w:tcBorders>
              <w:top w:val="nil"/>
              <w:left w:val="nil"/>
              <w:bottom w:val="nil"/>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1</w:t>
            </w:r>
          </w:p>
        </w:tc>
        <w:tc>
          <w:tcPr>
            <w:tcW w:w="4767"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1753" w:type="dxa"/>
            <w:vMerge w:val="continue"/>
            <w:tcBorders>
              <w:top w:val="single" w:color="000000" w:sz="4" w:space="0"/>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91" w:hRule="atLeast"/>
          <w:jc w:val="center"/>
        </w:trPr>
        <w:tc>
          <w:tcPr>
            <w:tcW w:w="567" w:type="dxa"/>
            <w:vMerge w:val="continue"/>
            <w:tcBorders>
              <w:top w:val="nil"/>
              <w:left w:val="single" w:color="000000" w:sz="4" w:space="0"/>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1276"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4920" w:type="dxa"/>
            <w:gridSpan w:val="2"/>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合计</w:t>
            </w:r>
          </w:p>
        </w:tc>
        <w:tc>
          <w:tcPr>
            <w:tcW w:w="1653"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5</w:t>
            </w:r>
          </w:p>
        </w:tc>
        <w:tc>
          <w:tcPr>
            <w:tcW w:w="4767"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1753" w:type="dxa"/>
            <w:vMerge w:val="continue"/>
            <w:tcBorders>
              <w:top w:val="single" w:color="000000" w:sz="4" w:space="0"/>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91" w:hRule="atLeast"/>
          <w:jc w:val="center"/>
        </w:trPr>
        <w:tc>
          <w:tcPr>
            <w:tcW w:w="567" w:type="dxa"/>
            <w:vMerge w:val="restart"/>
            <w:tcBorders>
              <w:top w:val="nil"/>
              <w:left w:val="single" w:color="000000" w:sz="4" w:space="0"/>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sz w:val="24"/>
                <w:szCs w:val="24"/>
                <w:bdr w:val="none" w:color="auto" w:sz="0" w:space="0"/>
                <w:vertAlign w:val="baseline"/>
              </w:rPr>
              <w:t>7</w:t>
            </w:r>
          </w:p>
        </w:tc>
        <w:tc>
          <w:tcPr>
            <w:tcW w:w="1276" w:type="dxa"/>
            <w:vMerge w:val="restart"/>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sz w:val="24"/>
                <w:szCs w:val="24"/>
                <w:bdr w:val="none" w:color="auto" w:sz="0" w:space="0"/>
                <w:vertAlign w:val="baseline"/>
              </w:rPr>
              <w:t>乐东县</w:t>
            </w:r>
          </w:p>
        </w:tc>
        <w:tc>
          <w:tcPr>
            <w:tcW w:w="2940"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乐东县万冲镇中心幼儿园</w:t>
            </w:r>
          </w:p>
        </w:tc>
        <w:tc>
          <w:tcPr>
            <w:tcW w:w="1980"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sz w:val="24"/>
                <w:szCs w:val="24"/>
                <w:bdr w:val="none" w:color="auto" w:sz="0" w:space="0"/>
                <w:vertAlign w:val="baseline"/>
              </w:rPr>
              <w:t>幼儿园教师</w:t>
            </w:r>
          </w:p>
        </w:tc>
        <w:tc>
          <w:tcPr>
            <w:tcW w:w="1653"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sz w:val="24"/>
                <w:szCs w:val="24"/>
                <w:bdr w:val="none" w:color="auto" w:sz="0" w:space="0"/>
                <w:vertAlign w:val="baseline"/>
              </w:rPr>
              <w:t>2</w:t>
            </w:r>
          </w:p>
        </w:tc>
        <w:tc>
          <w:tcPr>
            <w:tcW w:w="4767" w:type="dxa"/>
            <w:vMerge w:val="restart"/>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1.专科及以上学历。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2.学前教育专业。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3.已取得幼儿园教师资格。受疫情影响，尚未取得幼儿园教师资格证书的人员，可持在有效期内的《中小学教师资格考试合格证明》或笔试合格成绩——“中小学教师资格考试（NTCE）成绩”报考。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4.年龄在30周岁以下（1990年5月28日及以后出生）。</w:t>
            </w:r>
          </w:p>
        </w:tc>
        <w:tc>
          <w:tcPr>
            <w:tcW w:w="1753" w:type="dxa"/>
            <w:vMerge w:val="restart"/>
            <w:tcBorders>
              <w:top w:val="single" w:color="000000" w:sz="4" w:space="0"/>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textAlignment w:val="baseline"/>
              <w:rPr>
                <w:rFonts w:hint="default" w:ascii="Times New Roman" w:hAnsi="Times New Roman" w:cs="Times New Roman"/>
                <w:sz w:val="21"/>
                <w:szCs w:val="21"/>
              </w:rPr>
            </w:pPr>
            <w:r>
              <w:rPr>
                <w:rFonts w:hint="eastAsia" w:ascii="宋体" w:hAnsi="宋体" w:eastAsia="宋体" w:cs="宋体"/>
                <w:b/>
                <w:bCs/>
                <w:sz w:val="24"/>
                <w:szCs w:val="24"/>
                <w:bdr w:val="none" w:color="auto" w:sz="0" w:space="0"/>
                <w:vertAlign w:val="baseline"/>
              </w:rPr>
              <w:t>承诺3年聘期满考核合格可办理入编，</w:t>
            </w:r>
            <w:r>
              <w:rPr>
                <w:rFonts w:hint="eastAsia" w:ascii="宋体" w:hAnsi="宋体" w:eastAsia="宋体" w:cs="宋体"/>
                <w:sz w:val="24"/>
                <w:szCs w:val="24"/>
                <w:bdr w:val="none" w:color="auto" w:sz="0" w:space="0"/>
                <w:vertAlign w:val="baseline"/>
              </w:rPr>
              <w:t>相关规定见本《公告》“相关配套保障政策”有关内容。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39" w:hRule="atLeast"/>
          <w:jc w:val="center"/>
        </w:trPr>
        <w:tc>
          <w:tcPr>
            <w:tcW w:w="567" w:type="dxa"/>
            <w:vMerge w:val="continue"/>
            <w:tcBorders>
              <w:top w:val="nil"/>
              <w:left w:val="single" w:color="000000" w:sz="4" w:space="0"/>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1276"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2940"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乐东县千家镇中心幼儿园</w:t>
            </w:r>
          </w:p>
        </w:tc>
        <w:tc>
          <w:tcPr>
            <w:tcW w:w="1980"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sz w:val="24"/>
                <w:szCs w:val="24"/>
                <w:bdr w:val="none" w:color="auto" w:sz="0" w:space="0"/>
                <w:vertAlign w:val="baseline"/>
              </w:rPr>
              <w:t>幼儿园教师</w:t>
            </w:r>
          </w:p>
        </w:tc>
        <w:tc>
          <w:tcPr>
            <w:tcW w:w="1653"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sz w:val="24"/>
                <w:szCs w:val="24"/>
                <w:bdr w:val="none" w:color="auto" w:sz="0" w:space="0"/>
                <w:vertAlign w:val="baseline"/>
              </w:rPr>
              <w:t>2</w:t>
            </w:r>
          </w:p>
        </w:tc>
        <w:tc>
          <w:tcPr>
            <w:tcW w:w="4767"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1753" w:type="dxa"/>
            <w:vMerge w:val="continue"/>
            <w:tcBorders>
              <w:top w:val="single" w:color="000000" w:sz="4" w:space="0"/>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91" w:hRule="atLeast"/>
          <w:jc w:val="center"/>
        </w:trPr>
        <w:tc>
          <w:tcPr>
            <w:tcW w:w="567" w:type="dxa"/>
            <w:vMerge w:val="continue"/>
            <w:tcBorders>
              <w:top w:val="nil"/>
              <w:left w:val="single" w:color="000000" w:sz="4" w:space="0"/>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1276"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2940"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乐东县大安镇中心幼儿园</w:t>
            </w:r>
          </w:p>
        </w:tc>
        <w:tc>
          <w:tcPr>
            <w:tcW w:w="1980"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sz w:val="24"/>
                <w:szCs w:val="24"/>
                <w:bdr w:val="none" w:color="auto" w:sz="0" w:space="0"/>
                <w:vertAlign w:val="baseline"/>
              </w:rPr>
              <w:t>幼儿园教师</w:t>
            </w:r>
          </w:p>
        </w:tc>
        <w:tc>
          <w:tcPr>
            <w:tcW w:w="1653"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sz w:val="24"/>
                <w:szCs w:val="24"/>
                <w:bdr w:val="none" w:color="auto" w:sz="0" w:space="0"/>
                <w:vertAlign w:val="baseline"/>
              </w:rPr>
              <w:t>2</w:t>
            </w:r>
          </w:p>
        </w:tc>
        <w:tc>
          <w:tcPr>
            <w:tcW w:w="4767"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1753" w:type="dxa"/>
            <w:vMerge w:val="continue"/>
            <w:tcBorders>
              <w:top w:val="single" w:color="000000" w:sz="4" w:space="0"/>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91" w:hRule="atLeast"/>
          <w:jc w:val="center"/>
        </w:trPr>
        <w:tc>
          <w:tcPr>
            <w:tcW w:w="567" w:type="dxa"/>
            <w:vMerge w:val="continue"/>
            <w:tcBorders>
              <w:top w:val="nil"/>
              <w:left w:val="single" w:color="000000" w:sz="4" w:space="0"/>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1276"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2940"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乐东县志仲镇中心幼儿园</w:t>
            </w:r>
          </w:p>
        </w:tc>
        <w:tc>
          <w:tcPr>
            <w:tcW w:w="1980"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sz w:val="24"/>
                <w:szCs w:val="24"/>
                <w:bdr w:val="none" w:color="auto" w:sz="0" w:space="0"/>
                <w:vertAlign w:val="baseline"/>
              </w:rPr>
              <w:t>幼儿园教师</w:t>
            </w:r>
          </w:p>
        </w:tc>
        <w:tc>
          <w:tcPr>
            <w:tcW w:w="1653"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sz w:val="24"/>
                <w:szCs w:val="24"/>
                <w:bdr w:val="none" w:color="auto" w:sz="0" w:space="0"/>
                <w:vertAlign w:val="baseline"/>
              </w:rPr>
              <w:t>2</w:t>
            </w:r>
          </w:p>
        </w:tc>
        <w:tc>
          <w:tcPr>
            <w:tcW w:w="4767"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1753" w:type="dxa"/>
            <w:vMerge w:val="continue"/>
            <w:tcBorders>
              <w:top w:val="single" w:color="000000" w:sz="4" w:space="0"/>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91" w:hRule="atLeast"/>
          <w:jc w:val="center"/>
        </w:trPr>
        <w:tc>
          <w:tcPr>
            <w:tcW w:w="567" w:type="dxa"/>
            <w:vMerge w:val="continue"/>
            <w:tcBorders>
              <w:top w:val="nil"/>
              <w:left w:val="single" w:color="000000" w:sz="4" w:space="0"/>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1276"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2940"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乐东县九所镇中心幼儿园</w:t>
            </w:r>
          </w:p>
        </w:tc>
        <w:tc>
          <w:tcPr>
            <w:tcW w:w="1980"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sz w:val="24"/>
                <w:szCs w:val="24"/>
                <w:bdr w:val="none" w:color="auto" w:sz="0" w:space="0"/>
                <w:vertAlign w:val="baseline"/>
              </w:rPr>
              <w:t>幼儿园教师</w:t>
            </w:r>
          </w:p>
        </w:tc>
        <w:tc>
          <w:tcPr>
            <w:tcW w:w="1653"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sz w:val="24"/>
                <w:szCs w:val="24"/>
                <w:bdr w:val="none" w:color="auto" w:sz="0" w:space="0"/>
                <w:vertAlign w:val="baseline"/>
              </w:rPr>
              <w:t>2</w:t>
            </w:r>
          </w:p>
        </w:tc>
        <w:tc>
          <w:tcPr>
            <w:tcW w:w="4767"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1753" w:type="dxa"/>
            <w:vMerge w:val="continue"/>
            <w:tcBorders>
              <w:top w:val="single" w:color="000000" w:sz="4" w:space="0"/>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91" w:hRule="atLeast"/>
          <w:jc w:val="center"/>
        </w:trPr>
        <w:tc>
          <w:tcPr>
            <w:tcW w:w="567" w:type="dxa"/>
            <w:vMerge w:val="continue"/>
            <w:tcBorders>
              <w:top w:val="nil"/>
              <w:left w:val="single" w:color="000000" w:sz="4" w:space="0"/>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1276"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2940"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乐东县利国镇中心幼儿园</w:t>
            </w:r>
          </w:p>
        </w:tc>
        <w:tc>
          <w:tcPr>
            <w:tcW w:w="1980"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sz w:val="24"/>
                <w:szCs w:val="24"/>
                <w:bdr w:val="none" w:color="auto" w:sz="0" w:space="0"/>
                <w:vertAlign w:val="baseline"/>
              </w:rPr>
              <w:t>幼儿园教师</w:t>
            </w:r>
          </w:p>
        </w:tc>
        <w:tc>
          <w:tcPr>
            <w:tcW w:w="1653"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sz w:val="24"/>
                <w:szCs w:val="24"/>
                <w:bdr w:val="none" w:color="auto" w:sz="0" w:space="0"/>
                <w:vertAlign w:val="baseline"/>
              </w:rPr>
              <w:t>2</w:t>
            </w:r>
          </w:p>
        </w:tc>
        <w:tc>
          <w:tcPr>
            <w:tcW w:w="4767"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1753" w:type="dxa"/>
            <w:vMerge w:val="continue"/>
            <w:tcBorders>
              <w:top w:val="single" w:color="000000" w:sz="4" w:space="0"/>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91" w:hRule="atLeast"/>
          <w:jc w:val="center"/>
        </w:trPr>
        <w:tc>
          <w:tcPr>
            <w:tcW w:w="567" w:type="dxa"/>
            <w:vMerge w:val="continue"/>
            <w:tcBorders>
              <w:top w:val="nil"/>
              <w:left w:val="single" w:color="000000" w:sz="4" w:space="0"/>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1276"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2940"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乐东县黄流镇中心幼儿园</w:t>
            </w:r>
          </w:p>
        </w:tc>
        <w:tc>
          <w:tcPr>
            <w:tcW w:w="1980"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sz w:val="24"/>
                <w:szCs w:val="24"/>
                <w:bdr w:val="none" w:color="auto" w:sz="0" w:space="0"/>
                <w:vertAlign w:val="baseline"/>
              </w:rPr>
              <w:t>幼儿园教师</w:t>
            </w:r>
          </w:p>
        </w:tc>
        <w:tc>
          <w:tcPr>
            <w:tcW w:w="1653"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sz w:val="24"/>
                <w:szCs w:val="24"/>
                <w:bdr w:val="none" w:color="auto" w:sz="0" w:space="0"/>
                <w:vertAlign w:val="baseline"/>
              </w:rPr>
              <w:t>2</w:t>
            </w:r>
          </w:p>
        </w:tc>
        <w:tc>
          <w:tcPr>
            <w:tcW w:w="4767"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1753" w:type="dxa"/>
            <w:vMerge w:val="continue"/>
            <w:tcBorders>
              <w:top w:val="single" w:color="000000" w:sz="4" w:space="0"/>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91" w:hRule="atLeast"/>
          <w:jc w:val="center"/>
        </w:trPr>
        <w:tc>
          <w:tcPr>
            <w:tcW w:w="567" w:type="dxa"/>
            <w:vMerge w:val="continue"/>
            <w:tcBorders>
              <w:top w:val="nil"/>
              <w:left w:val="single" w:color="000000" w:sz="4" w:space="0"/>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1276"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2940"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1"/>
                <w:szCs w:val="21"/>
                <w:bdr w:val="none" w:color="auto" w:sz="0" w:space="0"/>
                <w:vertAlign w:val="baseline"/>
              </w:rPr>
              <w:t>乐东县莺歌海镇中心幼儿园</w:t>
            </w:r>
          </w:p>
        </w:tc>
        <w:tc>
          <w:tcPr>
            <w:tcW w:w="1980"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sz w:val="24"/>
                <w:szCs w:val="24"/>
                <w:bdr w:val="none" w:color="auto" w:sz="0" w:space="0"/>
                <w:vertAlign w:val="baseline"/>
              </w:rPr>
              <w:t>幼儿园教师</w:t>
            </w:r>
          </w:p>
        </w:tc>
        <w:tc>
          <w:tcPr>
            <w:tcW w:w="1653"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sz w:val="24"/>
                <w:szCs w:val="24"/>
                <w:bdr w:val="none" w:color="auto" w:sz="0" w:space="0"/>
                <w:vertAlign w:val="baseline"/>
              </w:rPr>
              <w:t>2</w:t>
            </w:r>
          </w:p>
        </w:tc>
        <w:tc>
          <w:tcPr>
            <w:tcW w:w="4767"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1753" w:type="dxa"/>
            <w:vMerge w:val="continue"/>
            <w:tcBorders>
              <w:top w:val="single" w:color="000000" w:sz="4" w:space="0"/>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91" w:hRule="atLeast"/>
          <w:jc w:val="center"/>
        </w:trPr>
        <w:tc>
          <w:tcPr>
            <w:tcW w:w="567" w:type="dxa"/>
            <w:vMerge w:val="continue"/>
            <w:tcBorders>
              <w:top w:val="nil"/>
              <w:left w:val="single" w:color="000000" w:sz="4" w:space="0"/>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1276"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2940"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乐东县佛罗镇中心幼儿园</w:t>
            </w:r>
          </w:p>
        </w:tc>
        <w:tc>
          <w:tcPr>
            <w:tcW w:w="1980"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sz w:val="24"/>
                <w:szCs w:val="24"/>
                <w:bdr w:val="none" w:color="auto" w:sz="0" w:space="0"/>
                <w:vertAlign w:val="baseline"/>
              </w:rPr>
              <w:t>幼儿园教师</w:t>
            </w:r>
          </w:p>
        </w:tc>
        <w:tc>
          <w:tcPr>
            <w:tcW w:w="1653"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sz w:val="24"/>
                <w:szCs w:val="24"/>
                <w:bdr w:val="none" w:color="auto" w:sz="0" w:space="0"/>
                <w:vertAlign w:val="baseline"/>
              </w:rPr>
              <w:t>2</w:t>
            </w:r>
          </w:p>
        </w:tc>
        <w:tc>
          <w:tcPr>
            <w:tcW w:w="4767"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1753" w:type="dxa"/>
            <w:vMerge w:val="continue"/>
            <w:tcBorders>
              <w:top w:val="single" w:color="000000" w:sz="4" w:space="0"/>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91" w:hRule="atLeast"/>
          <w:jc w:val="center"/>
        </w:trPr>
        <w:tc>
          <w:tcPr>
            <w:tcW w:w="567" w:type="dxa"/>
            <w:vMerge w:val="continue"/>
            <w:tcBorders>
              <w:top w:val="nil"/>
              <w:left w:val="single" w:color="000000" w:sz="4" w:space="0"/>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1276"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2940"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乐东县尖峰镇中心幼儿园</w:t>
            </w:r>
          </w:p>
        </w:tc>
        <w:tc>
          <w:tcPr>
            <w:tcW w:w="1980"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sz w:val="24"/>
                <w:szCs w:val="24"/>
                <w:bdr w:val="none" w:color="auto" w:sz="0" w:space="0"/>
                <w:vertAlign w:val="baseline"/>
              </w:rPr>
              <w:t>幼儿园教师</w:t>
            </w:r>
          </w:p>
        </w:tc>
        <w:tc>
          <w:tcPr>
            <w:tcW w:w="1653" w:type="dxa"/>
            <w:tcBorders>
              <w:top w:val="nil"/>
              <w:left w:val="nil"/>
              <w:bottom w:val="nil"/>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sz w:val="24"/>
                <w:szCs w:val="24"/>
                <w:bdr w:val="none" w:color="auto" w:sz="0" w:space="0"/>
                <w:vertAlign w:val="baseline"/>
              </w:rPr>
              <w:t>2</w:t>
            </w:r>
          </w:p>
        </w:tc>
        <w:tc>
          <w:tcPr>
            <w:tcW w:w="4767"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1753" w:type="dxa"/>
            <w:vMerge w:val="continue"/>
            <w:tcBorders>
              <w:top w:val="single" w:color="000000" w:sz="4" w:space="0"/>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91" w:hRule="atLeast"/>
          <w:jc w:val="center"/>
        </w:trPr>
        <w:tc>
          <w:tcPr>
            <w:tcW w:w="567" w:type="dxa"/>
            <w:vMerge w:val="continue"/>
            <w:tcBorders>
              <w:top w:val="nil"/>
              <w:left w:val="single" w:color="000000" w:sz="4" w:space="0"/>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1276"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4920" w:type="dxa"/>
            <w:gridSpan w:val="2"/>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合计</w:t>
            </w:r>
          </w:p>
        </w:tc>
        <w:tc>
          <w:tcPr>
            <w:tcW w:w="1653"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20</w:t>
            </w:r>
          </w:p>
        </w:tc>
        <w:tc>
          <w:tcPr>
            <w:tcW w:w="4767"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1753" w:type="dxa"/>
            <w:vMerge w:val="continue"/>
            <w:tcBorders>
              <w:top w:val="single" w:color="000000" w:sz="4" w:space="0"/>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91" w:hRule="atLeast"/>
          <w:jc w:val="center"/>
        </w:trPr>
        <w:tc>
          <w:tcPr>
            <w:tcW w:w="567" w:type="dxa"/>
            <w:vMerge w:val="restart"/>
            <w:tcBorders>
              <w:top w:val="nil"/>
              <w:left w:val="single" w:color="000000" w:sz="4" w:space="0"/>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8</w:t>
            </w:r>
          </w:p>
        </w:tc>
        <w:tc>
          <w:tcPr>
            <w:tcW w:w="1276" w:type="dxa"/>
            <w:vMerge w:val="restart"/>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陵水县</w:t>
            </w:r>
          </w:p>
        </w:tc>
        <w:tc>
          <w:tcPr>
            <w:tcW w:w="2940"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陵水县群英乡中心幼儿园</w:t>
            </w:r>
          </w:p>
        </w:tc>
        <w:tc>
          <w:tcPr>
            <w:tcW w:w="1980"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幼儿园教师</w:t>
            </w:r>
          </w:p>
        </w:tc>
        <w:tc>
          <w:tcPr>
            <w:tcW w:w="1653"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2</w:t>
            </w:r>
          </w:p>
        </w:tc>
        <w:tc>
          <w:tcPr>
            <w:tcW w:w="4767" w:type="dxa"/>
            <w:vMerge w:val="restart"/>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1.专科及以上学历。 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2.所学专业不限。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3.已取得幼儿园教师资格证。受疫情影响，暂未取得幼儿园教师资格证书的人员，可持在有效期内的《中小学教师资格考试合格证明》或笔试合格成绩——“中小学教师资格考试(NTCE)成绩”报考。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4.年龄在30周岁以下（1990年5月28日及以后出生）。</w:t>
            </w:r>
          </w:p>
        </w:tc>
        <w:tc>
          <w:tcPr>
            <w:tcW w:w="1753" w:type="dxa"/>
            <w:vMerge w:val="restart"/>
            <w:tcBorders>
              <w:top w:val="single" w:color="000000" w:sz="4" w:space="0"/>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textAlignment w:val="baseline"/>
              <w:rPr>
                <w:rFonts w:hint="default" w:ascii="Times New Roman" w:hAnsi="Times New Roman" w:cs="Times New Roman"/>
                <w:sz w:val="21"/>
                <w:szCs w:val="21"/>
              </w:rPr>
            </w:pPr>
            <w:r>
              <w:rPr>
                <w:rFonts w:hint="eastAsia" w:ascii="宋体" w:hAnsi="宋体" w:eastAsia="宋体" w:cs="宋体"/>
                <w:b/>
                <w:bCs/>
                <w:sz w:val="24"/>
                <w:szCs w:val="24"/>
                <w:bdr w:val="none" w:color="auto" w:sz="0" w:space="0"/>
                <w:vertAlign w:val="baseline"/>
              </w:rPr>
              <w:t>不承诺3年聘期满考核合格可办理入编</w:t>
            </w:r>
            <w:r>
              <w:rPr>
                <w:rFonts w:hint="eastAsia" w:ascii="宋体" w:hAnsi="宋体" w:eastAsia="宋体" w:cs="宋体"/>
                <w:sz w:val="24"/>
                <w:szCs w:val="24"/>
                <w:bdr w:val="none" w:color="auto" w:sz="0" w:space="0"/>
                <w:vertAlign w:val="baseline"/>
              </w:rPr>
              <w:t>，相关规定见本《公告》“相关配套保障政策”有关内容。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1" w:hRule="atLeast"/>
          <w:jc w:val="center"/>
        </w:trPr>
        <w:tc>
          <w:tcPr>
            <w:tcW w:w="567" w:type="dxa"/>
            <w:vMerge w:val="continue"/>
            <w:tcBorders>
              <w:top w:val="nil"/>
              <w:left w:val="single" w:color="000000" w:sz="4" w:space="0"/>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1276"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2940"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陵水县本号镇田心幼儿园</w:t>
            </w:r>
          </w:p>
        </w:tc>
        <w:tc>
          <w:tcPr>
            <w:tcW w:w="1980"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幼儿园教师</w:t>
            </w:r>
          </w:p>
        </w:tc>
        <w:tc>
          <w:tcPr>
            <w:tcW w:w="1653"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5</w:t>
            </w:r>
          </w:p>
        </w:tc>
        <w:tc>
          <w:tcPr>
            <w:tcW w:w="4767"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1753" w:type="dxa"/>
            <w:vMerge w:val="continue"/>
            <w:tcBorders>
              <w:top w:val="single" w:color="000000" w:sz="4" w:space="0"/>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91" w:hRule="atLeast"/>
          <w:jc w:val="center"/>
        </w:trPr>
        <w:tc>
          <w:tcPr>
            <w:tcW w:w="567" w:type="dxa"/>
            <w:vMerge w:val="continue"/>
            <w:tcBorders>
              <w:top w:val="nil"/>
              <w:left w:val="single" w:color="000000" w:sz="4" w:space="0"/>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1276"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2940"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陵水县本号镇祖关幼儿园</w:t>
            </w:r>
          </w:p>
        </w:tc>
        <w:tc>
          <w:tcPr>
            <w:tcW w:w="1980"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幼儿园教师</w:t>
            </w:r>
          </w:p>
        </w:tc>
        <w:tc>
          <w:tcPr>
            <w:tcW w:w="1653"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1</w:t>
            </w:r>
          </w:p>
        </w:tc>
        <w:tc>
          <w:tcPr>
            <w:tcW w:w="4767"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1753" w:type="dxa"/>
            <w:vMerge w:val="continue"/>
            <w:tcBorders>
              <w:top w:val="single" w:color="000000" w:sz="4" w:space="0"/>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91" w:hRule="atLeast"/>
          <w:jc w:val="center"/>
        </w:trPr>
        <w:tc>
          <w:tcPr>
            <w:tcW w:w="567" w:type="dxa"/>
            <w:vMerge w:val="continue"/>
            <w:tcBorders>
              <w:top w:val="nil"/>
              <w:left w:val="single" w:color="000000" w:sz="4" w:space="0"/>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1276"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2940"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陵水县本号镇白石幼儿园</w:t>
            </w:r>
          </w:p>
        </w:tc>
        <w:tc>
          <w:tcPr>
            <w:tcW w:w="1980"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幼儿园教师</w:t>
            </w:r>
          </w:p>
        </w:tc>
        <w:tc>
          <w:tcPr>
            <w:tcW w:w="1653"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1</w:t>
            </w:r>
          </w:p>
        </w:tc>
        <w:tc>
          <w:tcPr>
            <w:tcW w:w="4767"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1753" w:type="dxa"/>
            <w:vMerge w:val="continue"/>
            <w:tcBorders>
              <w:top w:val="single" w:color="000000" w:sz="4" w:space="0"/>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91" w:hRule="atLeast"/>
          <w:jc w:val="center"/>
        </w:trPr>
        <w:tc>
          <w:tcPr>
            <w:tcW w:w="567" w:type="dxa"/>
            <w:vMerge w:val="continue"/>
            <w:tcBorders>
              <w:top w:val="nil"/>
              <w:left w:val="single" w:color="000000" w:sz="4" w:space="0"/>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1276"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2940"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陵水县英州镇鹅仔幼儿园</w:t>
            </w:r>
          </w:p>
        </w:tc>
        <w:tc>
          <w:tcPr>
            <w:tcW w:w="1980"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幼儿园教师</w:t>
            </w:r>
          </w:p>
        </w:tc>
        <w:tc>
          <w:tcPr>
            <w:tcW w:w="1653" w:type="dxa"/>
            <w:tcBorders>
              <w:top w:val="nil"/>
              <w:left w:val="nil"/>
              <w:bottom w:val="nil"/>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1</w:t>
            </w:r>
          </w:p>
        </w:tc>
        <w:tc>
          <w:tcPr>
            <w:tcW w:w="4767"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1753" w:type="dxa"/>
            <w:vMerge w:val="continue"/>
            <w:tcBorders>
              <w:top w:val="single" w:color="000000" w:sz="4" w:space="0"/>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91" w:hRule="atLeast"/>
          <w:jc w:val="center"/>
        </w:trPr>
        <w:tc>
          <w:tcPr>
            <w:tcW w:w="567" w:type="dxa"/>
            <w:vMerge w:val="continue"/>
            <w:tcBorders>
              <w:top w:val="nil"/>
              <w:left w:val="single" w:color="000000" w:sz="4" w:space="0"/>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1276"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4920" w:type="dxa"/>
            <w:gridSpan w:val="2"/>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合计</w:t>
            </w:r>
          </w:p>
        </w:tc>
        <w:tc>
          <w:tcPr>
            <w:tcW w:w="1653"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10</w:t>
            </w:r>
          </w:p>
        </w:tc>
        <w:tc>
          <w:tcPr>
            <w:tcW w:w="4767"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1753" w:type="dxa"/>
            <w:vMerge w:val="continue"/>
            <w:tcBorders>
              <w:top w:val="single" w:color="000000" w:sz="4" w:space="0"/>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91" w:hRule="atLeast"/>
          <w:jc w:val="center"/>
        </w:trPr>
        <w:tc>
          <w:tcPr>
            <w:tcW w:w="567" w:type="dxa"/>
            <w:vMerge w:val="restart"/>
            <w:tcBorders>
              <w:top w:val="nil"/>
              <w:left w:val="single" w:color="000000" w:sz="4" w:space="0"/>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9</w:t>
            </w:r>
          </w:p>
        </w:tc>
        <w:tc>
          <w:tcPr>
            <w:tcW w:w="1276" w:type="dxa"/>
            <w:vMerge w:val="restart"/>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白沙县</w:t>
            </w:r>
          </w:p>
        </w:tc>
        <w:tc>
          <w:tcPr>
            <w:tcW w:w="2940"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白沙县南开乡中心幼儿园</w:t>
            </w:r>
          </w:p>
        </w:tc>
        <w:tc>
          <w:tcPr>
            <w:tcW w:w="1980"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幼儿园教师</w:t>
            </w:r>
          </w:p>
        </w:tc>
        <w:tc>
          <w:tcPr>
            <w:tcW w:w="1653"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1</w:t>
            </w:r>
          </w:p>
        </w:tc>
        <w:tc>
          <w:tcPr>
            <w:tcW w:w="4767" w:type="dxa"/>
            <w:vMerge w:val="restart"/>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1.专科及以上学历。 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2.所学专业不限。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3.已取得幼儿园教师资格证。受疫情影响，暂未取得幼儿园教师资格证书的人员，可持在有效期内的《中小学教师资格考试合格证明》或笔试合格成绩——“中小学教师资格考试(NTCE)成绩”报考。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4.年龄在30周岁以下（1990年5月28日及以后出生）。</w:t>
            </w:r>
          </w:p>
        </w:tc>
        <w:tc>
          <w:tcPr>
            <w:tcW w:w="1753" w:type="dxa"/>
            <w:vMerge w:val="restart"/>
            <w:tcBorders>
              <w:top w:val="single" w:color="000000" w:sz="4" w:space="0"/>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textAlignment w:val="baseline"/>
              <w:rPr>
                <w:rFonts w:hint="default" w:ascii="Times New Roman" w:hAnsi="Times New Roman" w:cs="Times New Roman"/>
                <w:sz w:val="21"/>
                <w:szCs w:val="21"/>
              </w:rPr>
            </w:pPr>
            <w:r>
              <w:rPr>
                <w:rFonts w:hint="eastAsia" w:ascii="宋体" w:hAnsi="宋体" w:eastAsia="宋体" w:cs="宋体"/>
                <w:b/>
                <w:bCs/>
                <w:sz w:val="24"/>
                <w:szCs w:val="24"/>
                <w:bdr w:val="none" w:color="auto" w:sz="0" w:space="0"/>
                <w:vertAlign w:val="baseline"/>
              </w:rPr>
              <w:t>承诺3年聘期满考核合格可办理入编</w:t>
            </w:r>
            <w:r>
              <w:rPr>
                <w:rFonts w:hint="eastAsia" w:ascii="宋体" w:hAnsi="宋体" w:eastAsia="宋体" w:cs="宋体"/>
                <w:sz w:val="24"/>
                <w:szCs w:val="24"/>
                <w:bdr w:val="none" w:color="auto" w:sz="0" w:space="0"/>
                <w:vertAlign w:val="baseline"/>
              </w:rPr>
              <w:t>，相关规定见本《公告》“相关配套保障政策”有关内容。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91" w:hRule="atLeast"/>
          <w:jc w:val="center"/>
        </w:trPr>
        <w:tc>
          <w:tcPr>
            <w:tcW w:w="567" w:type="dxa"/>
            <w:vMerge w:val="continue"/>
            <w:tcBorders>
              <w:top w:val="nil"/>
              <w:left w:val="single" w:color="000000" w:sz="4" w:space="0"/>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1276"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2940"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白沙县荣邦乡中心幼儿园</w:t>
            </w:r>
          </w:p>
        </w:tc>
        <w:tc>
          <w:tcPr>
            <w:tcW w:w="1980"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幼儿园教师</w:t>
            </w:r>
          </w:p>
        </w:tc>
        <w:tc>
          <w:tcPr>
            <w:tcW w:w="1653"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2</w:t>
            </w:r>
          </w:p>
        </w:tc>
        <w:tc>
          <w:tcPr>
            <w:tcW w:w="4767"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1753" w:type="dxa"/>
            <w:vMerge w:val="continue"/>
            <w:tcBorders>
              <w:top w:val="single" w:color="000000" w:sz="4" w:space="0"/>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91" w:hRule="atLeast"/>
          <w:jc w:val="center"/>
        </w:trPr>
        <w:tc>
          <w:tcPr>
            <w:tcW w:w="567" w:type="dxa"/>
            <w:vMerge w:val="continue"/>
            <w:tcBorders>
              <w:top w:val="nil"/>
              <w:left w:val="single" w:color="000000" w:sz="4" w:space="0"/>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1276"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2940"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白沙县七坊镇中心幼儿园</w:t>
            </w:r>
          </w:p>
        </w:tc>
        <w:tc>
          <w:tcPr>
            <w:tcW w:w="1980"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幼儿园教师</w:t>
            </w:r>
          </w:p>
        </w:tc>
        <w:tc>
          <w:tcPr>
            <w:tcW w:w="1653"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4</w:t>
            </w:r>
          </w:p>
        </w:tc>
        <w:tc>
          <w:tcPr>
            <w:tcW w:w="4767"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1753" w:type="dxa"/>
            <w:vMerge w:val="continue"/>
            <w:tcBorders>
              <w:top w:val="single" w:color="000000" w:sz="4" w:space="0"/>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91" w:hRule="atLeast"/>
          <w:jc w:val="center"/>
        </w:trPr>
        <w:tc>
          <w:tcPr>
            <w:tcW w:w="567" w:type="dxa"/>
            <w:vMerge w:val="continue"/>
            <w:tcBorders>
              <w:top w:val="nil"/>
              <w:left w:val="single" w:color="000000" w:sz="4" w:space="0"/>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1276"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2940"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白沙县打安镇中心幼儿园</w:t>
            </w:r>
          </w:p>
        </w:tc>
        <w:tc>
          <w:tcPr>
            <w:tcW w:w="1980"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幼儿园教师</w:t>
            </w:r>
          </w:p>
        </w:tc>
        <w:tc>
          <w:tcPr>
            <w:tcW w:w="1653"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8"/>
                <w:szCs w:val="28"/>
                <w:bdr w:val="none" w:color="auto" w:sz="0" w:space="0"/>
                <w:vertAlign w:val="baseline"/>
              </w:rPr>
              <w:t>2</w:t>
            </w:r>
          </w:p>
        </w:tc>
        <w:tc>
          <w:tcPr>
            <w:tcW w:w="4767"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1753" w:type="dxa"/>
            <w:vMerge w:val="continue"/>
            <w:tcBorders>
              <w:top w:val="single" w:color="000000" w:sz="4" w:space="0"/>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91" w:hRule="atLeast"/>
          <w:jc w:val="center"/>
        </w:trPr>
        <w:tc>
          <w:tcPr>
            <w:tcW w:w="567" w:type="dxa"/>
            <w:vMerge w:val="continue"/>
            <w:tcBorders>
              <w:top w:val="nil"/>
              <w:left w:val="single" w:color="000000" w:sz="4" w:space="0"/>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1276"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2940"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白沙县牙叉镇中心幼儿园</w:t>
            </w:r>
          </w:p>
        </w:tc>
        <w:tc>
          <w:tcPr>
            <w:tcW w:w="1980"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幼儿园教师</w:t>
            </w:r>
          </w:p>
        </w:tc>
        <w:tc>
          <w:tcPr>
            <w:tcW w:w="1653"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8"/>
                <w:szCs w:val="28"/>
                <w:bdr w:val="none" w:color="auto" w:sz="0" w:space="0"/>
                <w:vertAlign w:val="baseline"/>
              </w:rPr>
              <w:t>4</w:t>
            </w:r>
          </w:p>
        </w:tc>
        <w:tc>
          <w:tcPr>
            <w:tcW w:w="4767"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1753" w:type="dxa"/>
            <w:vMerge w:val="continue"/>
            <w:tcBorders>
              <w:top w:val="single" w:color="000000" w:sz="4" w:space="0"/>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91" w:hRule="atLeast"/>
          <w:jc w:val="center"/>
        </w:trPr>
        <w:tc>
          <w:tcPr>
            <w:tcW w:w="567" w:type="dxa"/>
            <w:vMerge w:val="continue"/>
            <w:tcBorders>
              <w:top w:val="nil"/>
              <w:left w:val="single" w:color="000000" w:sz="4" w:space="0"/>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1276"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2940"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白沙县阜龙乡中心幼儿园</w:t>
            </w:r>
          </w:p>
        </w:tc>
        <w:tc>
          <w:tcPr>
            <w:tcW w:w="1980"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幼儿园教师</w:t>
            </w:r>
          </w:p>
        </w:tc>
        <w:tc>
          <w:tcPr>
            <w:tcW w:w="1653" w:type="dxa"/>
            <w:tcBorders>
              <w:top w:val="nil"/>
              <w:left w:val="nil"/>
              <w:bottom w:val="nil"/>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8"/>
                <w:szCs w:val="28"/>
                <w:bdr w:val="none" w:color="auto" w:sz="0" w:space="0"/>
                <w:vertAlign w:val="baseline"/>
              </w:rPr>
              <w:t>2</w:t>
            </w:r>
          </w:p>
        </w:tc>
        <w:tc>
          <w:tcPr>
            <w:tcW w:w="4767"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1753" w:type="dxa"/>
            <w:vMerge w:val="continue"/>
            <w:tcBorders>
              <w:top w:val="single" w:color="000000" w:sz="4" w:space="0"/>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91" w:hRule="atLeast"/>
          <w:jc w:val="center"/>
        </w:trPr>
        <w:tc>
          <w:tcPr>
            <w:tcW w:w="567" w:type="dxa"/>
            <w:vMerge w:val="continue"/>
            <w:tcBorders>
              <w:top w:val="nil"/>
              <w:left w:val="single" w:color="000000" w:sz="4" w:space="0"/>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1276"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4920" w:type="dxa"/>
            <w:gridSpan w:val="2"/>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合计</w:t>
            </w:r>
          </w:p>
        </w:tc>
        <w:tc>
          <w:tcPr>
            <w:tcW w:w="1653"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15</w:t>
            </w:r>
          </w:p>
        </w:tc>
        <w:tc>
          <w:tcPr>
            <w:tcW w:w="4767" w:type="dxa"/>
            <w:vMerge w:val="continue"/>
            <w:tcBorders>
              <w:top w:val="nil"/>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c>
          <w:tcPr>
            <w:tcW w:w="1753" w:type="dxa"/>
            <w:vMerge w:val="continue"/>
            <w:tcBorders>
              <w:top w:val="single" w:color="000000" w:sz="4" w:space="0"/>
              <w:left w:val="nil"/>
              <w:bottom w:val="single" w:color="000000" w:sz="4" w:space="0"/>
              <w:right w:val="single" w:color="000000" w:sz="4" w:space="0"/>
            </w:tcBorders>
            <w:shd w:val="clear"/>
            <w:vAlign w:val="top"/>
          </w:tcPr>
          <w:p>
            <w:pPr>
              <w:rPr>
                <w:rFonts w:hint="eastAsia" w:ascii="微软雅黑" w:hAnsi="微软雅黑" w:eastAsia="微软雅黑" w:cs="微软雅黑"/>
                <w:sz w:val="24"/>
                <w:szCs w:val="24"/>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91" w:hRule="atLeast"/>
          <w:jc w:val="center"/>
        </w:trPr>
        <w:tc>
          <w:tcPr>
            <w:tcW w:w="6763" w:type="dxa"/>
            <w:gridSpan w:val="4"/>
            <w:tcBorders>
              <w:top w:val="nil"/>
              <w:left w:val="single" w:color="000000" w:sz="4" w:space="0"/>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合计</w:t>
            </w:r>
          </w:p>
        </w:tc>
        <w:tc>
          <w:tcPr>
            <w:tcW w:w="1653"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100</w:t>
            </w:r>
          </w:p>
        </w:tc>
        <w:tc>
          <w:tcPr>
            <w:tcW w:w="4767"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textAlignment w:val="baseline"/>
              <w:rPr>
                <w:rFonts w:hint="default" w:ascii="Times New Roman" w:hAnsi="Times New Roman" w:cs="Times New Roman"/>
                <w:sz w:val="21"/>
                <w:szCs w:val="21"/>
              </w:rPr>
            </w:pPr>
            <w:r>
              <w:rPr>
                <w:rFonts w:hint="default" w:ascii="Times New Roman" w:hAnsi="Times New Roman" w:eastAsia="微软雅黑" w:cs="Times New Roman"/>
                <w:sz w:val="21"/>
                <w:szCs w:val="21"/>
                <w:bdr w:val="none" w:color="auto" w:sz="0" w:space="0"/>
                <w:vertAlign w:val="baseline"/>
              </w:rPr>
              <w:t> </w:t>
            </w:r>
          </w:p>
        </w:tc>
        <w:tc>
          <w:tcPr>
            <w:tcW w:w="1753"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textAlignment w:val="baseline"/>
              <w:rPr>
                <w:rFonts w:hint="default" w:ascii="Times New Roman" w:hAnsi="Times New Roman" w:cs="Times New Roman"/>
                <w:sz w:val="21"/>
                <w:szCs w:val="21"/>
              </w:rPr>
            </w:pPr>
            <w:r>
              <w:rPr>
                <w:rFonts w:hint="default" w:ascii="Times New Roman" w:hAnsi="Times New Roman" w:eastAsia="微软雅黑" w:cs="Times New Roman"/>
                <w:sz w:val="21"/>
                <w:szCs w:val="21"/>
                <w:bdr w:val="none" w:color="auto" w:sz="0" w:space="0"/>
                <w:vertAlign w:val="baseline"/>
              </w:rPr>
              <w:t> </w:t>
            </w:r>
          </w:p>
        </w:tc>
      </w:tr>
    </w:tbl>
    <w:p>
      <w:pPr>
        <w:keepNext w:val="0"/>
        <w:keepLines w:val="0"/>
        <w:widowControl/>
        <w:suppressLineNumbers w:val="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both"/>
        <w:textAlignment w:val="baseline"/>
        <w:rPr>
          <w:rFonts w:hint="default" w:ascii="Times New Roman" w:hAnsi="Times New Roman" w:cs="Times New Roman"/>
          <w:sz w:val="21"/>
          <w:szCs w:val="21"/>
        </w:rPr>
      </w:pPr>
      <w:r>
        <w:rPr>
          <w:rFonts w:hint="eastAsia" w:ascii="黑体" w:hAnsi="宋体" w:eastAsia="黑体" w:cs="黑体"/>
          <w:i w:val="0"/>
          <w:iCs w:val="0"/>
          <w:caps w:val="0"/>
          <w:color w:val="000000"/>
          <w:spacing w:val="0"/>
          <w:sz w:val="32"/>
          <w:szCs w:val="32"/>
          <w:bdr w:val="none" w:color="auto" w:sz="0" w:space="0"/>
          <w:shd w:val="clear" w:fill="FFFFFF"/>
          <w:vertAlign w:val="baseline"/>
        </w:rPr>
        <w:t>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ascii="Times New Roman" w:hAnsi="Times New Roman" w:cs="Times New Roman"/>
          <w:sz w:val="21"/>
          <w:szCs w:val="21"/>
        </w:rPr>
      </w:pPr>
      <w:r>
        <w:rPr>
          <w:rFonts w:hint="default" w:ascii="Times New Roman" w:hAnsi="Times New Roman" w:eastAsia="微软雅黑" w:cs="Times New Roman"/>
          <w:i w:val="0"/>
          <w:iCs w:val="0"/>
          <w:caps w:val="0"/>
          <w:color w:val="000000"/>
          <w:spacing w:val="0"/>
          <w:sz w:val="21"/>
          <w:szCs w:val="21"/>
          <w:bdr w:val="none" w:color="auto" w:sz="0" w:space="0"/>
          <w:shd w:val="clear" w:fill="FFFFFF"/>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6" w:afterAutospacing="0" w:line="640" w:lineRule="atLeast"/>
        <w:ind w:left="0" w:right="0"/>
        <w:jc w:val="center"/>
        <w:textAlignment w:val="baseline"/>
        <w:rPr>
          <w:rFonts w:hint="default" w:ascii="Times New Roman" w:hAnsi="Times New Roman" w:cs="Times New Roman"/>
          <w:sz w:val="21"/>
          <w:szCs w:val="21"/>
        </w:rPr>
      </w:pPr>
      <w:r>
        <w:rPr>
          <w:rFonts w:hint="default" w:ascii="方正小标宋_GBK" w:hAnsi="方正小标宋_GBK" w:eastAsia="方正小标宋_GBK" w:cs="方正小标宋_GBK"/>
          <w:i w:val="0"/>
          <w:iCs w:val="0"/>
          <w:caps w:val="0"/>
          <w:color w:val="000000"/>
          <w:spacing w:val="0"/>
          <w:sz w:val="44"/>
          <w:szCs w:val="44"/>
          <w:bdr w:val="none" w:color="auto" w:sz="0" w:space="0"/>
          <w:shd w:val="clear" w:fill="FFFFFF"/>
          <w:vertAlign w:val="baseline"/>
        </w:rPr>
        <w:t>海南省2021年农村学前教育教师招聘专项计划招考单位联系表</w:t>
      </w:r>
    </w:p>
    <w:tbl>
      <w:tblPr>
        <w:tblW w:w="1436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2521"/>
        <w:gridCol w:w="1794"/>
        <w:gridCol w:w="1991"/>
        <w:gridCol w:w="1936"/>
        <w:gridCol w:w="61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40" w:hRule="atLeast"/>
          <w:jc w:val="center"/>
        </w:trPr>
        <w:tc>
          <w:tcPr>
            <w:tcW w:w="2521" w:type="dxa"/>
            <w:tcBorders>
              <w:top w:val="single" w:color="000000" w:sz="4" w:space="0"/>
              <w:left w:val="single" w:color="000000" w:sz="4" w:space="0"/>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b/>
                <w:bCs/>
                <w:sz w:val="24"/>
                <w:szCs w:val="24"/>
                <w:bdr w:val="none" w:color="auto" w:sz="0" w:space="0"/>
                <w:vertAlign w:val="baseline"/>
              </w:rPr>
              <w:t>单位</w:t>
            </w:r>
          </w:p>
        </w:tc>
        <w:tc>
          <w:tcPr>
            <w:tcW w:w="1794" w:type="dxa"/>
            <w:tcBorders>
              <w:top w:val="single" w:color="000000" w:sz="4" w:space="0"/>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b/>
                <w:bCs/>
                <w:sz w:val="24"/>
                <w:szCs w:val="24"/>
                <w:bdr w:val="none" w:color="auto" w:sz="0" w:space="0"/>
                <w:vertAlign w:val="baseline"/>
              </w:rPr>
              <w:t>联系人</w:t>
            </w:r>
          </w:p>
        </w:tc>
        <w:tc>
          <w:tcPr>
            <w:tcW w:w="1991" w:type="dxa"/>
            <w:tcBorders>
              <w:top w:val="single" w:color="000000" w:sz="4" w:space="0"/>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b/>
                <w:bCs/>
                <w:sz w:val="24"/>
                <w:szCs w:val="24"/>
                <w:bdr w:val="none" w:color="auto" w:sz="0" w:space="0"/>
                <w:vertAlign w:val="baseline"/>
              </w:rPr>
              <w:t>办公电话</w:t>
            </w:r>
          </w:p>
        </w:tc>
        <w:tc>
          <w:tcPr>
            <w:tcW w:w="1936" w:type="dxa"/>
            <w:tcBorders>
              <w:top w:val="single" w:color="000000" w:sz="4" w:space="0"/>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b/>
                <w:bCs/>
                <w:sz w:val="24"/>
                <w:szCs w:val="24"/>
                <w:bdr w:val="none" w:color="auto" w:sz="0" w:space="0"/>
                <w:vertAlign w:val="baseline"/>
              </w:rPr>
              <w:t>传真</w:t>
            </w:r>
          </w:p>
        </w:tc>
        <w:tc>
          <w:tcPr>
            <w:tcW w:w="6127" w:type="dxa"/>
            <w:tcBorders>
              <w:top w:val="single" w:color="000000" w:sz="4" w:space="0"/>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b/>
                <w:bCs/>
                <w:sz w:val="24"/>
                <w:szCs w:val="24"/>
                <w:bdr w:val="none" w:color="auto" w:sz="0" w:space="0"/>
                <w:vertAlign w:val="baseline"/>
              </w:rPr>
              <w:t>现场资格审查详细地址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40" w:hRule="atLeast"/>
          <w:jc w:val="center"/>
        </w:trPr>
        <w:tc>
          <w:tcPr>
            <w:tcW w:w="2521" w:type="dxa"/>
            <w:tcBorders>
              <w:top w:val="nil"/>
              <w:left w:val="single" w:color="000000" w:sz="4" w:space="0"/>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海口市琼山区教育局</w:t>
            </w:r>
          </w:p>
        </w:tc>
        <w:tc>
          <w:tcPr>
            <w:tcW w:w="1794"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庄晶</w:t>
            </w:r>
          </w:p>
        </w:tc>
        <w:tc>
          <w:tcPr>
            <w:tcW w:w="1991"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0898-65826136</w:t>
            </w:r>
          </w:p>
        </w:tc>
        <w:tc>
          <w:tcPr>
            <w:tcW w:w="1936"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default" w:ascii="Times New Roman" w:hAnsi="Times New Roman" w:eastAsia="微软雅黑" w:cs="Times New Roman"/>
                <w:sz w:val="21"/>
                <w:szCs w:val="21"/>
                <w:bdr w:val="none" w:color="auto" w:sz="0" w:space="0"/>
                <w:vertAlign w:val="baseline"/>
              </w:rPr>
              <w:t> </w:t>
            </w:r>
          </w:p>
        </w:tc>
        <w:tc>
          <w:tcPr>
            <w:tcW w:w="6127"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海口市琼山区中山南路80号琼山区教育局三楼人事科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40" w:hRule="atLeast"/>
          <w:jc w:val="center"/>
        </w:trPr>
        <w:tc>
          <w:tcPr>
            <w:tcW w:w="2521" w:type="dxa"/>
            <w:tcBorders>
              <w:top w:val="nil"/>
              <w:left w:val="single" w:color="000000" w:sz="4" w:space="0"/>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pacing w:val="-6"/>
                <w:sz w:val="24"/>
                <w:szCs w:val="24"/>
                <w:bdr w:val="none" w:color="auto" w:sz="0" w:space="0"/>
                <w:vertAlign w:val="baseline"/>
              </w:rPr>
              <w:t>万宁市教育局</w:t>
            </w:r>
          </w:p>
        </w:tc>
        <w:tc>
          <w:tcPr>
            <w:tcW w:w="1794"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pacing w:val="-6"/>
                <w:sz w:val="24"/>
                <w:szCs w:val="24"/>
                <w:bdr w:val="none" w:color="auto" w:sz="0" w:space="0"/>
                <w:vertAlign w:val="baseline"/>
              </w:rPr>
              <w:t>欧阳晖</w:t>
            </w:r>
          </w:p>
        </w:tc>
        <w:tc>
          <w:tcPr>
            <w:tcW w:w="1991"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pacing w:val="-6"/>
                <w:sz w:val="24"/>
                <w:szCs w:val="24"/>
                <w:bdr w:val="none" w:color="auto" w:sz="0" w:space="0"/>
                <w:vertAlign w:val="baseline"/>
              </w:rPr>
              <w:t>0898-62229120</w:t>
            </w:r>
          </w:p>
        </w:tc>
        <w:tc>
          <w:tcPr>
            <w:tcW w:w="1936"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pacing w:val="-6"/>
                <w:sz w:val="24"/>
                <w:szCs w:val="24"/>
                <w:bdr w:val="none" w:color="auto" w:sz="0" w:space="0"/>
                <w:vertAlign w:val="baseline"/>
              </w:rPr>
              <w:t>0898-62229858</w:t>
            </w:r>
          </w:p>
        </w:tc>
        <w:tc>
          <w:tcPr>
            <w:tcW w:w="6127"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pacing w:val="-6"/>
                <w:sz w:val="24"/>
                <w:szCs w:val="24"/>
                <w:bdr w:val="none" w:color="auto" w:sz="0" w:space="0"/>
                <w:vertAlign w:val="baseline"/>
              </w:rPr>
              <w:t>万宁市万城镇万海路13号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40" w:hRule="atLeast"/>
          <w:jc w:val="center"/>
        </w:trPr>
        <w:tc>
          <w:tcPr>
            <w:tcW w:w="2521" w:type="dxa"/>
            <w:tcBorders>
              <w:top w:val="nil"/>
              <w:left w:val="single" w:color="000000" w:sz="4" w:space="0"/>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pacing w:val="-6"/>
                <w:sz w:val="24"/>
                <w:szCs w:val="24"/>
                <w:bdr w:val="none" w:color="auto" w:sz="0" w:space="0"/>
                <w:vertAlign w:val="baseline"/>
              </w:rPr>
              <w:t>五指山市教育局</w:t>
            </w:r>
          </w:p>
        </w:tc>
        <w:tc>
          <w:tcPr>
            <w:tcW w:w="1794"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陈恩杰、许晓欣</w:t>
            </w:r>
          </w:p>
        </w:tc>
        <w:tc>
          <w:tcPr>
            <w:tcW w:w="1991"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0898-86639073</w:t>
            </w:r>
          </w:p>
        </w:tc>
        <w:tc>
          <w:tcPr>
            <w:tcW w:w="1936"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0898-86639075</w:t>
            </w:r>
          </w:p>
        </w:tc>
        <w:tc>
          <w:tcPr>
            <w:tcW w:w="6127"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五指山市三月三大道121号五指山市教育局三楼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40" w:hRule="atLeast"/>
          <w:jc w:val="center"/>
        </w:trPr>
        <w:tc>
          <w:tcPr>
            <w:tcW w:w="2521" w:type="dxa"/>
            <w:tcBorders>
              <w:top w:val="nil"/>
              <w:left w:val="single" w:color="000000" w:sz="4" w:space="0"/>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pacing w:val="-6"/>
                <w:sz w:val="24"/>
                <w:szCs w:val="24"/>
                <w:bdr w:val="none" w:color="auto" w:sz="0" w:space="0"/>
                <w:vertAlign w:val="baseline"/>
              </w:rPr>
              <w:t>东方市教育局</w:t>
            </w:r>
          </w:p>
        </w:tc>
        <w:tc>
          <w:tcPr>
            <w:tcW w:w="1794"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pacing w:val="-6"/>
                <w:sz w:val="24"/>
                <w:szCs w:val="24"/>
                <w:bdr w:val="none" w:color="auto" w:sz="0" w:space="0"/>
                <w:vertAlign w:val="baseline"/>
              </w:rPr>
              <w:t>杨占乔</w:t>
            </w:r>
          </w:p>
        </w:tc>
        <w:tc>
          <w:tcPr>
            <w:tcW w:w="1991"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pacing w:val="-6"/>
                <w:sz w:val="24"/>
                <w:szCs w:val="24"/>
                <w:bdr w:val="none" w:color="auto" w:sz="0" w:space="0"/>
                <w:vertAlign w:val="baseline"/>
              </w:rPr>
              <w:t>0898-25501156</w:t>
            </w:r>
          </w:p>
        </w:tc>
        <w:tc>
          <w:tcPr>
            <w:tcW w:w="1936"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baseline"/>
              <w:rPr>
                <w:rFonts w:hint="default" w:ascii="Times New Roman" w:hAnsi="Times New Roman" w:cs="Times New Roman"/>
                <w:sz w:val="21"/>
                <w:szCs w:val="21"/>
              </w:rPr>
            </w:pPr>
            <w:r>
              <w:rPr>
                <w:rFonts w:hint="default" w:ascii="Times New Roman" w:hAnsi="Times New Roman" w:eastAsia="微软雅黑" w:cs="Times New Roman"/>
                <w:sz w:val="21"/>
                <w:szCs w:val="21"/>
                <w:bdr w:val="none" w:color="auto" w:sz="0" w:space="0"/>
                <w:vertAlign w:val="baseline"/>
              </w:rPr>
              <w:t> </w:t>
            </w:r>
          </w:p>
        </w:tc>
        <w:tc>
          <w:tcPr>
            <w:tcW w:w="6127"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pacing w:val="-6"/>
                <w:sz w:val="24"/>
                <w:szCs w:val="24"/>
                <w:bdr w:val="none" w:color="auto" w:sz="0" w:space="0"/>
                <w:vertAlign w:val="baseline"/>
              </w:rPr>
              <w:t>东方市八所镇康福路教育局办公楼205室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40" w:hRule="atLeast"/>
          <w:jc w:val="center"/>
        </w:trPr>
        <w:tc>
          <w:tcPr>
            <w:tcW w:w="2521" w:type="dxa"/>
            <w:tcBorders>
              <w:top w:val="nil"/>
              <w:left w:val="single" w:color="000000" w:sz="4" w:space="0"/>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pacing w:val="-6"/>
                <w:sz w:val="24"/>
                <w:szCs w:val="24"/>
                <w:bdr w:val="none" w:color="auto" w:sz="0" w:space="0"/>
                <w:vertAlign w:val="baseline"/>
              </w:rPr>
              <w:t>定安县教育局</w:t>
            </w:r>
          </w:p>
        </w:tc>
        <w:tc>
          <w:tcPr>
            <w:tcW w:w="1794"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pacing w:val="-6"/>
                <w:sz w:val="24"/>
                <w:szCs w:val="24"/>
                <w:bdr w:val="none" w:color="auto" w:sz="0" w:space="0"/>
                <w:vertAlign w:val="baseline"/>
              </w:rPr>
              <w:t>梅宇佳、吴崇煌</w:t>
            </w:r>
          </w:p>
        </w:tc>
        <w:tc>
          <w:tcPr>
            <w:tcW w:w="1991"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pacing w:val="-6"/>
                <w:sz w:val="24"/>
                <w:szCs w:val="24"/>
                <w:bdr w:val="none" w:color="auto" w:sz="0" w:space="0"/>
                <w:vertAlign w:val="baseline"/>
              </w:rPr>
              <w:t>0898-63831818</w:t>
            </w:r>
          </w:p>
        </w:tc>
        <w:tc>
          <w:tcPr>
            <w:tcW w:w="1936"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pacing w:val="-6"/>
                <w:sz w:val="24"/>
                <w:szCs w:val="24"/>
                <w:bdr w:val="none" w:color="auto" w:sz="0" w:space="0"/>
                <w:vertAlign w:val="baseline"/>
              </w:rPr>
              <w:t>0898-63823672</w:t>
            </w:r>
          </w:p>
        </w:tc>
        <w:tc>
          <w:tcPr>
            <w:tcW w:w="6127"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pacing w:val="-6"/>
                <w:sz w:val="24"/>
                <w:szCs w:val="24"/>
                <w:bdr w:val="none" w:color="auto" w:sz="0" w:space="0"/>
                <w:vertAlign w:val="baseline"/>
              </w:rPr>
              <w:t>定安县定城镇见龙大道583号定安县教育局组织人事股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40" w:hRule="atLeast"/>
          <w:jc w:val="center"/>
        </w:trPr>
        <w:tc>
          <w:tcPr>
            <w:tcW w:w="2521" w:type="dxa"/>
            <w:tcBorders>
              <w:top w:val="nil"/>
              <w:left w:val="single" w:color="000000" w:sz="4" w:space="0"/>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pacing w:val="-6"/>
                <w:sz w:val="24"/>
                <w:szCs w:val="24"/>
                <w:bdr w:val="none" w:color="auto" w:sz="0" w:space="0"/>
                <w:vertAlign w:val="baseline"/>
              </w:rPr>
              <w:t>昌江县教育局</w:t>
            </w:r>
          </w:p>
        </w:tc>
        <w:tc>
          <w:tcPr>
            <w:tcW w:w="1794"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spacing w:val="-6"/>
                <w:sz w:val="24"/>
                <w:szCs w:val="24"/>
                <w:bdr w:val="none" w:color="auto" w:sz="0" w:space="0"/>
                <w:vertAlign w:val="baseline"/>
              </w:rPr>
              <w:t>钟仁强</w:t>
            </w:r>
          </w:p>
        </w:tc>
        <w:tc>
          <w:tcPr>
            <w:tcW w:w="1991"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0898-26630505</w:t>
            </w:r>
          </w:p>
        </w:tc>
        <w:tc>
          <w:tcPr>
            <w:tcW w:w="1936"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0898-26630991</w:t>
            </w:r>
          </w:p>
        </w:tc>
        <w:tc>
          <w:tcPr>
            <w:tcW w:w="6127"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昌江县石碌镇东风路39号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40" w:hRule="atLeast"/>
          <w:jc w:val="center"/>
        </w:trPr>
        <w:tc>
          <w:tcPr>
            <w:tcW w:w="2521" w:type="dxa"/>
            <w:tcBorders>
              <w:top w:val="nil"/>
              <w:left w:val="single" w:color="000000" w:sz="4" w:space="0"/>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乐东县教育局</w:t>
            </w:r>
          </w:p>
        </w:tc>
        <w:tc>
          <w:tcPr>
            <w:tcW w:w="1794"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刘庆欢</w:t>
            </w:r>
          </w:p>
        </w:tc>
        <w:tc>
          <w:tcPr>
            <w:tcW w:w="1991"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0898-85529009</w:t>
            </w:r>
          </w:p>
        </w:tc>
        <w:tc>
          <w:tcPr>
            <w:tcW w:w="1936"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default" w:ascii="Times New Roman" w:hAnsi="Times New Roman" w:eastAsia="微软雅黑" w:cs="Times New Roman"/>
                <w:sz w:val="21"/>
                <w:szCs w:val="21"/>
                <w:bdr w:val="none" w:color="auto" w:sz="0" w:space="0"/>
                <w:vertAlign w:val="baseline"/>
              </w:rPr>
              <w:t> </w:t>
            </w:r>
          </w:p>
        </w:tc>
        <w:tc>
          <w:tcPr>
            <w:tcW w:w="6127"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乐东黎族自治县抱由镇江南四路35号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jc w:val="center"/>
        </w:trPr>
        <w:tc>
          <w:tcPr>
            <w:tcW w:w="2521" w:type="dxa"/>
            <w:tcBorders>
              <w:top w:val="nil"/>
              <w:left w:val="single" w:color="000000" w:sz="4" w:space="0"/>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陵水县教育局</w:t>
            </w:r>
          </w:p>
        </w:tc>
        <w:tc>
          <w:tcPr>
            <w:tcW w:w="1794"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李博文</w:t>
            </w:r>
          </w:p>
        </w:tc>
        <w:tc>
          <w:tcPr>
            <w:tcW w:w="1991"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0898-83310860</w:t>
            </w:r>
          </w:p>
        </w:tc>
        <w:tc>
          <w:tcPr>
            <w:tcW w:w="1936"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textAlignment w:val="baseline"/>
              <w:rPr>
                <w:rFonts w:hint="default" w:ascii="Times New Roman" w:hAnsi="Times New Roman" w:cs="Times New Roman"/>
                <w:sz w:val="21"/>
                <w:szCs w:val="21"/>
              </w:rPr>
            </w:pPr>
            <w:r>
              <w:rPr>
                <w:rFonts w:hint="default" w:ascii="Times New Roman" w:hAnsi="Times New Roman" w:eastAsia="微软雅黑" w:cs="Times New Roman"/>
                <w:sz w:val="21"/>
                <w:szCs w:val="21"/>
                <w:bdr w:val="none" w:color="auto" w:sz="0" w:space="0"/>
                <w:vertAlign w:val="baseline"/>
              </w:rPr>
              <w:t> </w:t>
            </w:r>
          </w:p>
        </w:tc>
        <w:tc>
          <w:tcPr>
            <w:tcW w:w="6127"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z w:val="24"/>
                <w:szCs w:val="24"/>
                <w:bdr w:val="none" w:color="auto" w:sz="0" w:space="0"/>
                <w:vertAlign w:val="baseline"/>
              </w:rPr>
              <w:t>陵水县新丰路39号陵水县教育局二楼人事室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jc w:val="center"/>
        </w:trPr>
        <w:tc>
          <w:tcPr>
            <w:tcW w:w="2521" w:type="dxa"/>
            <w:tcBorders>
              <w:top w:val="nil"/>
              <w:left w:val="single" w:color="000000" w:sz="4" w:space="0"/>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pacing w:val="-6"/>
                <w:sz w:val="24"/>
                <w:szCs w:val="24"/>
                <w:bdr w:val="none" w:color="auto" w:sz="0" w:space="0"/>
                <w:vertAlign w:val="baseline"/>
              </w:rPr>
              <w:t>白沙县教育局</w:t>
            </w:r>
          </w:p>
        </w:tc>
        <w:tc>
          <w:tcPr>
            <w:tcW w:w="1794"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pacing w:val="-6"/>
                <w:sz w:val="24"/>
                <w:szCs w:val="24"/>
                <w:bdr w:val="none" w:color="auto" w:sz="0" w:space="0"/>
                <w:vertAlign w:val="baseline"/>
              </w:rPr>
              <w:t>符国川</w:t>
            </w:r>
          </w:p>
        </w:tc>
        <w:tc>
          <w:tcPr>
            <w:tcW w:w="1991"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pacing w:val="-6"/>
                <w:sz w:val="24"/>
                <w:szCs w:val="24"/>
                <w:bdr w:val="none" w:color="auto" w:sz="0" w:space="0"/>
                <w:vertAlign w:val="baseline"/>
              </w:rPr>
              <w:t>0898-27726008</w:t>
            </w:r>
          </w:p>
        </w:tc>
        <w:tc>
          <w:tcPr>
            <w:tcW w:w="1936"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pacing w:val="-6"/>
                <w:sz w:val="24"/>
                <w:szCs w:val="24"/>
                <w:bdr w:val="none" w:color="auto" w:sz="0" w:space="0"/>
                <w:vertAlign w:val="baseline"/>
              </w:rPr>
              <w:t>0898-27723123</w:t>
            </w:r>
          </w:p>
        </w:tc>
        <w:tc>
          <w:tcPr>
            <w:tcW w:w="6127"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spacing w:val="-6"/>
                <w:sz w:val="24"/>
                <w:szCs w:val="24"/>
                <w:bdr w:val="none" w:color="auto" w:sz="0" w:space="0"/>
                <w:vertAlign w:val="baseline"/>
              </w:rPr>
              <w:t>白沙县牙叉镇滨河北路63号教育局人事管理室</w:t>
            </w:r>
          </w:p>
        </w:tc>
      </w:tr>
    </w:tbl>
    <w:p>
      <w:pPr>
        <w:keepNext w:val="0"/>
        <w:keepLines w:val="0"/>
        <w:widowControl/>
        <w:suppressLineNumbers w:val="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both"/>
        <w:textAlignment w:val="baseline"/>
        <w:rPr>
          <w:rFonts w:hint="default" w:ascii="Times New Roman" w:hAnsi="Times New Roman" w:cs="Times New Roman"/>
          <w:sz w:val="21"/>
          <w:szCs w:val="21"/>
        </w:rPr>
      </w:pPr>
      <w:r>
        <w:rPr>
          <w:rFonts w:hint="eastAsia" w:ascii="黑体" w:hAnsi="宋体" w:eastAsia="黑体" w:cs="黑体"/>
          <w:i w:val="0"/>
          <w:iCs w:val="0"/>
          <w:caps w:val="0"/>
          <w:color w:val="000000"/>
          <w:spacing w:val="0"/>
          <w:sz w:val="32"/>
          <w:szCs w:val="32"/>
          <w:bdr w:val="none" w:color="auto" w:sz="0" w:space="0"/>
          <w:shd w:val="clear" w:fill="FFFFFF"/>
          <w:vertAlign w:val="baseline"/>
        </w:rPr>
        <w:t>附件3</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both"/>
        <w:textAlignment w:val="baseline"/>
        <w:rPr>
          <w:rFonts w:hint="default" w:ascii="Times New Roman" w:hAnsi="Times New Roman" w:cs="Times New Roman"/>
          <w:sz w:val="21"/>
          <w:szCs w:val="21"/>
        </w:rPr>
      </w:pPr>
      <w:r>
        <w:rPr>
          <w:rFonts w:hint="default" w:ascii="Times New Roman" w:hAnsi="Times New Roman" w:eastAsia="微软雅黑" w:cs="Times New Roman"/>
          <w:i w:val="0"/>
          <w:iCs w:val="0"/>
          <w:caps w:val="0"/>
          <w:color w:val="000000"/>
          <w:spacing w:val="0"/>
          <w:sz w:val="21"/>
          <w:szCs w:val="21"/>
          <w:bdr w:val="none" w:color="auto" w:sz="0" w:space="0"/>
          <w:shd w:val="clear" w:fill="FFFFFF"/>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00" w:lineRule="atLeast"/>
        <w:ind w:left="0" w:right="0"/>
        <w:jc w:val="center"/>
        <w:textAlignment w:val="baseline"/>
        <w:rPr>
          <w:rFonts w:hint="default" w:ascii="Times New Roman" w:hAnsi="Times New Roman" w:cs="Times New Roman"/>
          <w:sz w:val="21"/>
          <w:szCs w:val="21"/>
        </w:rPr>
      </w:pPr>
      <w:r>
        <w:rPr>
          <w:rFonts w:hint="default" w:ascii="方正小标宋_GBK" w:hAnsi="方正小标宋_GBK" w:eastAsia="方正小标宋_GBK" w:cs="方正小标宋_GBK"/>
          <w:i w:val="0"/>
          <w:iCs w:val="0"/>
          <w:caps w:val="0"/>
          <w:color w:val="000000"/>
          <w:spacing w:val="0"/>
          <w:sz w:val="44"/>
          <w:szCs w:val="44"/>
          <w:bdr w:val="none" w:color="auto" w:sz="0" w:space="0"/>
          <w:shd w:val="clear" w:fill="FFFFFF"/>
          <w:vertAlign w:val="baseline"/>
        </w:rPr>
        <w:t>2021届毕业生毕业证明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textAlignment w:val="baseline"/>
        <w:rPr>
          <w:rFonts w:hint="default" w:ascii="Times New Roman" w:hAnsi="Times New Roman" w:cs="Times New Roman"/>
          <w:sz w:val="21"/>
          <w:szCs w:val="21"/>
        </w:rPr>
      </w:pPr>
      <w:r>
        <w:rPr>
          <w:rFonts w:hint="default" w:ascii="Times New Roman" w:hAnsi="Times New Roman" w:eastAsia="微软雅黑" w:cs="Times New Roman"/>
          <w:i w:val="0"/>
          <w:iCs w:val="0"/>
          <w:caps w:val="0"/>
          <w:color w:val="000000"/>
          <w:spacing w:val="0"/>
          <w:sz w:val="21"/>
          <w:szCs w:val="21"/>
          <w:bdr w:val="none" w:color="auto" w:sz="0" w:space="0"/>
          <w:shd w:val="clear" w:fill="FFFFFF"/>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60" w:lineRule="atLeast"/>
        <w:ind w:left="0" w:right="0" w:firstLine="640"/>
        <w:jc w:val="both"/>
        <w:textAlignment w:val="baseline"/>
        <w:rPr>
          <w:rFonts w:hint="default" w:ascii="Times New Roman" w:hAnsi="Times New Roman" w:cs="Times New Roman"/>
          <w:sz w:val="21"/>
          <w:szCs w:val="21"/>
        </w:rPr>
      </w:pPr>
      <w:r>
        <w:rPr>
          <w:rFonts w:hint="default" w:ascii="仿宋_GB2312" w:hAnsi="Times New Roman" w:eastAsia="仿宋_GB2312" w:cs="仿宋_GB2312"/>
          <w:i w:val="0"/>
          <w:iCs w:val="0"/>
          <w:caps w:val="0"/>
          <w:color w:val="000000"/>
          <w:spacing w:val="0"/>
          <w:sz w:val="32"/>
          <w:szCs w:val="32"/>
          <w:bdr w:val="none" w:color="auto" w:sz="0" w:space="0"/>
          <w:shd w:val="clear" w:fill="FFFFFF"/>
          <w:vertAlign w:val="baseline"/>
        </w:rPr>
        <w:t>姓名：                         照片：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60" w:lineRule="atLeast"/>
        <w:ind w:left="0" w:right="0" w:firstLine="640"/>
        <w:jc w:val="both"/>
        <w:textAlignment w:val="baseline"/>
        <w:rPr>
          <w:rFonts w:hint="default" w:ascii="Times New Roman" w:hAnsi="Times New Roman" w:cs="Times New Roman"/>
          <w:sz w:val="21"/>
          <w:szCs w:val="21"/>
        </w:rPr>
      </w:pPr>
      <w:r>
        <w:rPr>
          <w:rFonts w:hint="default" w:ascii="仿宋_GB2312" w:hAnsi="Times New Roman" w:eastAsia="仿宋_GB2312" w:cs="仿宋_GB2312"/>
          <w:i w:val="0"/>
          <w:iCs w:val="0"/>
          <w:caps w:val="0"/>
          <w:color w:val="000000"/>
          <w:spacing w:val="0"/>
          <w:sz w:val="32"/>
          <w:szCs w:val="32"/>
          <w:bdr w:val="none" w:color="auto" w:sz="0" w:space="0"/>
          <w:shd w:val="clear" w:fill="FFFFFF"/>
          <w:vertAlign w:val="baseline"/>
        </w:rPr>
        <w:t>性别：</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60" w:lineRule="atLeast"/>
        <w:ind w:left="0" w:right="0" w:firstLine="640"/>
        <w:jc w:val="both"/>
        <w:textAlignment w:val="baseline"/>
        <w:rPr>
          <w:rFonts w:hint="default" w:ascii="Times New Roman" w:hAnsi="Times New Roman" w:cs="Times New Roman"/>
          <w:sz w:val="21"/>
          <w:szCs w:val="21"/>
        </w:rPr>
      </w:pPr>
      <w:r>
        <w:rPr>
          <w:rFonts w:hint="default" w:ascii="仿宋_GB2312" w:hAnsi="Times New Roman" w:eastAsia="仿宋_GB2312" w:cs="仿宋_GB2312"/>
          <w:i w:val="0"/>
          <w:iCs w:val="0"/>
          <w:caps w:val="0"/>
          <w:color w:val="000000"/>
          <w:spacing w:val="0"/>
          <w:sz w:val="32"/>
          <w:szCs w:val="32"/>
          <w:bdr w:val="none" w:color="auto" w:sz="0" w:space="0"/>
          <w:shd w:val="clear" w:fill="FFFFFF"/>
          <w:vertAlign w:val="baseline"/>
        </w:rPr>
        <w:t>民族：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60" w:lineRule="atLeast"/>
        <w:ind w:left="0" w:right="0" w:firstLine="640"/>
        <w:jc w:val="both"/>
        <w:textAlignment w:val="baseline"/>
        <w:rPr>
          <w:rFonts w:hint="default" w:ascii="Times New Roman" w:hAnsi="Times New Roman" w:cs="Times New Roman"/>
          <w:sz w:val="21"/>
          <w:szCs w:val="21"/>
        </w:rPr>
      </w:pPr>
      <w:r>
        <w:rPr>
          <w:rFonts w:hint="default" w:ascii="仿宋_GB2312" w:hAnsi="Times New Roman" w:eastAsia="仿宋_GB2312" w:cs="仿宋_GB2312"/>
          <w:i w:val="0"/>
          <w:iCs w:val="0"/>
          <w:caps w:val="0"/>
          <w:color w:val="000000"/>
          <w:spacing w:val="0"/>
          <w:sz w:val="32"/>
          <w:szCs w:val="32"/>
          <w:bdr w:val="none" w:color="auto" w:sz="0" w:space="0"/>
          <w:shd w:val="clear" w:fill="FFFFFF"/>
          <w:vertAlign w:val="baseline"/>
        </w:rPr>
        <w:t>身份证号：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60" w:lineRule="atLeast"/>
        <w:ind w:left="0" w:right="0" w:firstLine="640"/>
        <w:jc w:val="both"/>
        <w:textAlignment w:val="baseline"/>
        <w:rPr>
          <w:rFonts w:hint="default" w:ascii="Times New Roman" w:hAnsi="Times New Roman" w:cs="Times New Roman"/>
          <w:sz w:val="21"/>
          <w:szCs w:val="21"/>
        </w:rPr>
      </w:pPr>
      <w:r>
        <w:rPr>
          <w:rFonts w:hint="default" w:ascii="仿宋_GB2312" w:hAnsi="Times New Roman" w:eastAsia="仿宋_GB2312" w:cs="仿宋_GB2312"/>
          <w:i w:val="0"/>
          <w:iCs w:val="0"/>
          <w:caps w:val="0"/>
          <w:color w:val="000000"/>
          <w:spacing w:val="0"/>
          <w:sz w:val="32"/>
          <w:szCs w:val="32"/>
          <w:bdr w:val="none" w:color="auto" w:sz="0" w:space="0"/>
          <w:shd w:val="clear" w:fill="FFFFFF"/>
          <w:vertAlign w:val="baseline"/>
        </w:rPr>
        <w:t>学号：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60" w:lineRule="atLeast"/>
        <w:ind w:left="0" w:right="0" w:firstLine="640"/>
        <w:jc w:val="both"/>
        <w:textAlignment w:val="baseline"/>
        <w:rPr>
          <w:rFonts w:hint="default" w:ascii="Times New Roman" w:hAnsi="Times New Roman" w:cs="Times New Roman"/>
          <w:sz w:val="21"/>
          <w:szCs w:val="21"/>
        </w:rPr>
      </w:pPr>
      <w:r>
        <w:rPr>
          <w:rFonts w:hint="default" w:ascii="仿宋_GB2312" w:hAnsi="Times New Roman" w:eastAsia="仿宋_GB2312" w:cs="仿宋_GB2312"/>
          <w:i w:val="0"/>
          <w:iCs w:val="0"/>
          <w:caps w:val="0"/>
          <w:color w:val="000000"/>
          <w:spacing w:val="0"/>
          <w:sz w:val="32"/>
          <w:szCs w:val="32"/>
          <w:bdr w:val="none" w:color="auto" w:sz="0" w:space="0"/>
          <w:shd w:val="clear" w:fill="FFFFFF"/>
          <w:vertAlign w:val="baseline"/>
        </w:rPr>
        <w:t>兹证明该生系我校学院          专业2021届毕业生，学历层次为        ，2021年     月将取得毕业证书。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textAlignment w:val="baseline"/>
        <w:rPr>
          <w:rFonts w:hint="default" w:ascii="Times New Roman" w:hAnsi="Times New Roman" w:cs="Times New Roman"/>
          <w:sz w:val="21"/>
          <w:szCs w:val="21"/>
        </w:rPr>
      </w:pPr>
      <w:r>
        <w:rPr>
          <w:rFonts w:hint="default" w:ascii="仿宋_GB2312" w:hAnsi="Times New Roman" w:eastAsia="仿宋_GB2312" w:cs="仿宋_GB2312"/>
          <w:i w:val="0"/>
          <w:iCs w:val="0"/>
          <w:caps w:val="0"/>
          <w:color w:val="000000"/>
          <w:spacing w:val="0"/>
          <w:sz w:val="32"/>
          <w:szCs w:val="32"/>
          <w:bdr w:val="none" w:color="auto" w:sz="0" w:space="0"/>
          <w:shd w:val="clear" w:fill="FFFFFF"/>
          <w:vertAlign w:val="baseline"/>
        </w:rPr>
        <w:t>特此证明。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textAlignment w:val="baseline"/>
        <w:rPr>
          <w:rFonts w:hint="default" w:ascii="Times New Roman" w:hAnsi="Times New Roman" w:cs="Times New Roman"/>
          <w:sz w:val="21"/>
          <w:szCs w:val="21"/>
        </w:rPr>
      </w:pPr>
      <w:r>
        <w:rPr>
          <w:rFonts w:hint="default" w:ascii="Times New Roman" w:hAnsi="Times New Roman" w:eastAsia="微软雅黑" w:cs="Times New Roman"/>
          <w:i w:val="0"/>
          <w:iCs w:val="0"/>
          <w:caps w:val="0"/>
          <w:color w:val="000000"/>
          <w:spacing w:val="0"/>
          <w:sz w:val="21"/>
          <w:szCs w:val="21"/>
          <w:bdr w:val="none" w:color="auto" w:sz="0" w:space="0"/>
          <w:shd w:val="clear" w:fill="FFFFFF"/>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textAlignment w:val="baseline"/>
        <w:rPr>
          <w:rFonts w:hint="default" w:ascii="Times New Roman" w:hAnsi="Times New Roman" w:cs="Times New Roman"/>
          <w:sz w:val="21"/>
          <w:szCs w:val="21"/>
        </w:rPr>
      </w:pPr>
      <w:r>
        <w:rPr>
          <w:rFonts w:hint="default" w:ascii="Times New Roman" w:hAnsi="Times New Roman" w:eastAsia="微软雅黑" w:cs="Times New Roman"/>
          <w:i w:val="0"/>
          <w:iCs w:val="0"/>
          <w:caps w:val="0"/>
          <w:color w:val="000000"/>
          <w:spacing w:val="0"/>
          <w:sz w:val="21"/>
          <w:szCs w:val="21"/>
          <w:bdr w:val="none" w:color="auto" w:sz="0" w:space="0"/>
          <w:shd w:val="clear" w:fill="FFFFFF"/>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960"/>
        <w:jc w:val="both"/>
        <w:textAlignment w:val="baseline"/>
        <w:rPr>
          <w:rFonts w:hint="default" w:ascii="Times New Roman" w:hAnsi="Times New Roman" w:cs="Times New Roman"/>
          <w:sz w:val="21"/>
          <w:szCs w:val="21"/>
        </w:rPr>
      </w:pPr>
      <w:r>
        <w:rPr>
          <w:rFonts w:hint="default" w:ascii="仿宋_GB2312" w:hAnsi="Times New Roman" w:eastAsia="仿宋_GB2312" w:cs="仿宋_GB2312"/>
          <w:i w:val="0"/>
          <w:iCs w:val="0"/>
          <w:caps w:val="0"/>
          <w:color w:val="000000"/>
          <w:spacing w:val="0"/>
          <w:sz w:val="32"/>
          <w:szCs w:val="32"/>
          <w:bdr w:val="none" w:color="auto" w:sz="0" w:space="0"/>
          <w:shd w:val="clear" w:fill="FFFFFF"/>
          <w:vertAlign w:val="baseline"/>
        </w:rPr>
        <w:t>2021年   月   日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ascii="Times New Roman" w:hAnsi="Times New Roman" w:cs="Times New Roman"/>
          <w:sz w:val="21"/>
          <w:szCs w:val="21"/>
        </w:rPr>
      </w:pPr>
      <w:r>
        <w:rPr>
          <w:rFonts w:hint="default" w:ascii="仿宋_GB2312" w:hAnsi="Times New Roman" w:eastAsia="仿宋_GB2312" w:cs="仿宋_GB2312"/>
          <w:i w:val="0"/>
          <w:iCs w:val="0"/>
          <w:caps w:val="0"/>
          <w:color w:val="000000"/>
          <w:spacing w:val="0"/>
          <w:sz w:val="32"/>
          <w:szCs w:val="32"/>
          <w:bdr w:val="none" w:color="auto" w:sz="0" w:space="0"/>
          <w:shd w:val="clear" w:fill="FFFFFF"/>
          <w:vertAlign w:val="baseline"/>
        </w:rPr>
        <w:t>                            （加盖学校或院系公章）</w:t>
      </w:r>
    </w:p>
    <w:p/>
    <w:sectPr>
      <w:pgSz w:w="16838" w:h="23811"/>
      <w:pgMar w:top="1440" w:right="1800" w:bottom="1440"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855494"/>
    <w:rsid w:val="048554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162</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2021-05-25T00:20:00Z</dcterms:created>
  <dc:creator>Administrator</dc:creator>
  <cp:lastModifiedBy>Administrator</cp:lastModifiedBy>
  <dcterms:modified xsi:type="dcterms:W3CDTF">2021-05-25T03:05:22Z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ED0484CD2A2240BB8D3E5B0FC3A430FA</vt:lpwstr>
  </property>
</Properties>
</file>