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Style w:val="5"/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1280" w:firstLineChars="400"/>
        <w:textAlignment w:val="baseline"/>
        <w:rPr>
          <w:rStyle w:val="5"/>
          <w:rFonts w:ascii="Times New Roman" w:hAnsi="Times New Roman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东阳市2021年教师招聘疫情防控方案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参加本次考试的所有考生必须严格遵守疫情防控各项要求。考生需持身份证、准考证、浙江省健康码“绿码”，体温检测正常方可进入考点。健康码“非绿码”人员不得进入考点参加考试，对考试当日体温异常的，经现场医务人员排查后，符合参加考试条件，进入备用考场考试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开考前14天内来自（或途径）境外、国内重点地区（重点地区划分随相关文件动态调整）的考生，需在打印准考证时主动联系市教育局（联系方式0579-86655177），提供7日内新冠病毒核酸检测阴性报告（检测报告日期需开考7天内）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请考生认真做好个人防护，通过考点入口时应戴口罩，在考场内自主决定是否佩戴口罩。备用考场的考生应全程佩戴口罩。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考生到达考点，在检测、核验正常后快速进入，并在疫情防控工作人员引导下直接到达考场，防止任何形式的聚集。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考试结束后，考生分考场、分批次退场。在各考场疫情防控工作人员带领下，考生依次离开考点，避免人员聚集、逗留。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6.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考生在考试过程中如出现发热、干咳、乏力、咽痛等症状将按相应的应急处置流程进行隔离，并对密切接触者进行隔离管理。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7.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考生刻意隐藏接触史、旅居史、故意谎报病情或拒不执行疫情防控措施的，将严肃追究其法律责任。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8.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因故不能参加此次考试的考生，作缺考处理。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12" w:after="312" w:line="400" w:lineRule="exact"/>
        <w:ind w:firstLine="480" w:firstLineChars="200"/>
        <w:textAlignment w:val="baseline"/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特别提醒:</w:t>
      </w:r>
      <w:r>
        <w:rPr>
          <w:rStyle w:val="4"/>
          <w:rFonts w:ascii="Times New Roman" w:hAnsi="Times New Roman" w:eastAsia="微软雅黑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参</w:t>
      </w:r>
      <w:r>
        <w:rPr>
          <w:rStyle w:val="5"/>
          <w:rFonts w:ascii="Times New Roman" w:hAnsi="Times New Roman" w:eastAsia="微软雅黑"/>
          <w:color w:val="000000" w:themeColor="text1"/>
          <w14:textFill>
            <w14:solidFill>
              <w14:schemeClr w14:val="tx1"/>
            </w14:solidFill>
          </w14:textFill>
        </w:rPr>
        <w:t>加本次招聘考试的考生，如来自（或途径）境外、国内重点地区（重点地区划分随相关文件动态调整），务必提前到东阳，为申请浙江省健康码“绿码”或血清、核酸检测，预留充裕时间。因身体健康异常，需“120”转运至定点医疗的转运检查治疗等产生的费用由考生自行承担。</w:t>
      </w:r>
    </w:p>
    <w:p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0"/>
    <w:rPr>
      <w:rFonts w:cs="Times New Roman"/>
      <w:b/>
      <w:bCs/>
    </w:rPr>
  </w:style>
  <w:style w:type="character" w:customStyle="1" w:styleId="5">
    <w:name w:val="NormalCharacter"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2021-06-01T09:25:08Z</dcterms:created>
  <dc:creator>Lenovo</dc:creator>
  <cp:lastModifiedBy>Lenovo</cp:lastModifiedBy>
  <dcterms:modified xsi:type="dcterms:W3CDTF">2021-06-01T09:25:24Z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DD267E0B5DF74AC9900518B8184DA42A</vt:lpwstr>
  </property>
</Properties>
</file>