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r>
        <w:rPr>
          <w:rFonts w:hint="eastAsia" w:ascii="仿宋" w:hAnsi="仿宋" w:eastAsia="仿宋" w:cs="仿宋"/>
          <w:sz w:val="32"/>
          <w:szCs w:val="32"/>
        </w:rPr>
        <w:t>附件：</w:t>
      </w:r>
    </w:p>
    <w:p>
      <w:pPr>
        <w:spacing w:after="120" w:afterLines="50" w:line="600" w:lineRule="exact"/>
        <w:jc w:val="center"/>
        <w:rPr>
          <w:rFonts w:ascii="方正小标宋简体" w:hAnsi="宋体" w:eastAsia="方正小标宋简体" w:cs="宋体"/>
          <w:sz w:val="44"/>
          <w:szCs w:val="44"/>
        </w:rPr>
      </w:pPr>
      <w:r>
        <w:fldChar w:fldCharType="begin"/>
      </w:r>
      <w:r>
        <w:instrText xml:space="preserve"> HYPERLINK "http://hrss.yn.gov.cn/Uploads/NewsPhoto/2019-12-19/9bfdb9f6-215b-4306-8e8b-ed8a702314b8.xls" </w:instrText>
      </w:r>
      <w:r>
        <w:fldChar w:fldCharType="separate"/>
      </w:r>
      <w:r>
        <w:rPr>
          <w:rFonts w:hint="eastAsia" w:ascii="方正小标宋_GBK" w:hAnsi="方正小标宋_GBK" w:eastAsia="方正小标宋_GBK" w:cs="方正小标宋_GBK"/>
          <w:color w:val="333333"/>
          <w:sz w:val="36"/>
          <w:szCs w:val="36"/>
          <w:shd w:val="clear" w:color="auto" w:fill="FFFFFF"/>
        </w:rPr>
        <w:t>金牛幼儿园、大观幼儿园和华山幼儿园2021</w:t>
      </w:r>
      <w:r>
        <w:rPr>
          <w:rFonts w:hint="eastAsia" w:ascii="方正小标宋_GBK" w:hAnsi="方正小标宋_GBK" w:eastAsia="方正小标宋_GBK" w:cs="方正小标宋_GBK"/>
          <w:sz w:val="36"/>
          <w:szCs w:val="36"/>
        </w:rPr>
        <w:t>年</w:t>
      </w:r>
      <w:r>
        <w:rPr>
          <w:rFonts w:hint="eastAsia" w:ascii="方正小标宋_GBK" w:hAnsi="方正小标宋_GBK" w:eastAsia="方正小标宋_GBK" w:cs="方正小标宋_GBK"/>
          <w:color w:val="000000"/>
          <w:sz w:val="36"/>
          <w:szCs w:val="36"/>
          <w:shd w:val="clear" w:color="auto" w:fill="FFFFFF"/>
        </w:rPr>
        <w:t>公开招聘工作人员计划表</w:t>
      </w:r>
      <w:r>
        <w:rPr>
          <w:rFonts w:hint="eastAsia" w:ascii="方正小标宋_GBK" w:hAnsi="方正小标宋_GBK" w:eastAsia="方正小标宋_GBK" w:cs="方正小标宋_GBK"/>
          <w:color w:val="000000"/>
          <w:sz w:val="36"/>
          <w:szCs w:val="36"/>
          <w:shd w:val="clear" w:color="auto" w:fill="FFFFFF"/>
        </w:rPr>
        <w:fldChar w:fldCharType="end"/>
      </w:r>
    </w:p>
    <w:tbl>
      <w:tblPr>
        <w:tblStyle w:val="3"/>
        <w:tblW w:w="14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75"/>
        <w:gridCol w:w="1418"/>
        <w:gridCol w:w="1559"/>
        <w:gridCol w:w="709"/>
        <w:gridCol w:w="1276"/>
        <w:gridCol w:w="828"/>
        <w:gridCol w:w="1149"/>
        <w:gridCol w:w="1532"/>
        <w:gridCol w:w="3086"/>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421" w:type="dxa"/>
            <w:vAlign w:val="center"/>
          </w:tcPr>
          <w:p>
            <w:pPr>
              <w:widowControl/>
              <w:spacing w:line="360" w:lineRule="exact"/>
              <w:jc w:val="center"/>
              <w:rPr>
                <w:rFonts w:ascii="方正黑体_GBK" w:hAnsi="宋体" w:eastAsia="方正黑体_GBK" w:cs="宋体"/>
                <w:kern w:val="0"/>
                <w:sz w:val="24"/>
              </w:rPr>
            </w:pPr>
            <w:r>
              <w:rPr>
                <w:rFonts w:hint="eastAsia" w:ascii="方正黑体_GBK" w:hAnsi="宋体" w:eastAsia="方正黑体_GBK" w:cs="宋体"/>
                <w:kern w:val="0"/>
                <w:sz w:val="24"/>
              </w:rPr>
              <w:t>序号</w:t>
            </w:r>
          </w:p>
        </w:tc>
        <w:tc>
          <w:tcPr>
            <w:tcW w:w="1275" w:type="dxa"/>
            <w:vAlign w:val="center"/>
          </w:tcPr>
          <w:p>
            <w:pPr>
              <w:widowControl/>
              <w:spacing w:line="360" w:lineRule="exact"/>
              <w:jc w:val="center"/>
              <w:rPr>
                <w:rFonts w:ascii="方正黑体_GBK" w:hAnsi="宋体" w:eastAsia="方正黑体_GBK" w:cs="宋体"/>
                <w:kern w:val="0"/>
                <w:sz w:val="24"/>
              </w:rPr>
            </w:pPr>
            <w:r>
              <w:rPr>
                <w:rFonts w:hint="eastAsia" w:ascii="方正黑体_GBK" w:hAnsi="宋体" w:eastAsia="方正黑体_GBK" w:cs="宋体"/>
                <w:kern w:val="0"/>
                <w:sz w:val="24"/>
              </w:rPr>
              <w:t>职位代码</w:t>
            </w:r>
          </w:p>
        </w:tc>
        <w:tc>
          <w:tcPr>
            <w:tcW w:w="1418" w:type="dxa"/>
            <w:vAlign w:val="center"/>
          </w:tcPr>
          <w:p>
            <w:pPr>
              <w:widowControl/>
              <w:spacing w:line="360" w:lineRule="exact"/>
              <w:jc w:val="center"/>
              <w:rPr>
                <w:rFonts w:ascii="方正黑体_GBK" w:hAnsi="宋体" w:eastAsia="方正黑体_GBK" w:cs="宋体"/>
                <w:kern w:val="0"/>
                <w:sz w:val="24"/>
              </w:rPr>
            </w:pPr>
            <w:r>
              <w:rPr>
                <w:rFonts w:hint="eastAsia" w:ascii="方正黑体_GBK" w:hAnsi="宋体" w:eastAsia="方正黑体_GBK" w:cs="宋体"/>
                <w:kern w:val="0"/>
                <w:sz w:val="24"/>
              </w:rPr>
              <w:t>职位名称</w:t>
            </w:r>
          </w:p>
        </w:tc>
        <w:tc>
          <w:tcPr>
            <w:tcW w:w="1559" w:type="dxa"/>
            <w:vAlign w:val="center"/>
          </w:tcPr>
          <w:p>
            <w:pPr>
              <w:widowControl/>
              <w:spacing w:line="360" w:lineRule="exact"/>
              <w:jc w:val="center"/>
              <w:rPr>
                <w:rFonts w:ascii="方正黑体_GBK" w:hAnsi="宋体" w:eastAsia="方正黑体_GBK" w:cs="宋体"/>
                <w:kern w:val="0"/>
                <w:sz w:val="24"/>
              </w:rPr>
            </w:pPr>
            <w:r>
              <w:rPr>
                <w:rFonts w:hint="eastAsia" w:ascii="方正黑体_GBK" w:hAnsi="宋体" w:eastAsia="方正黑体_GBK" w:cs="宋体"/>
                <w:kern w:val="0"/>
                <w:sz w:val="24"/>
              </w:rPr>
              <w:t>招聘单位</w:t>
            </w:r>
          </w:p>
          <w:p>
            <w:pPr>
              <w:widowControl/>
              <w:spacing w:line="360" w:lineRule="exact"/>
              <w:jc w:val="center"/>
              <w:rPr>
                <w:rFonts w:ascii="方正黑体_GBK" w:hAnsi="宋体" w:eastAsia="方正黑体_GBK" w:cs="宋体"/>
                <w:kern w:val="0"/>
                <w:sz w:val="24"/>
              </w:rPr>
            </w:pPr>
            <w:r>
              <w:rPr>
                <w:rFonts w:hint="eastAsia" w:ascii="方正黑体_GBK" w:hAnsi="宋体" w:eastAsia="方正黑体_GBK" w:cs="宋体"/>
                <w:kern w:val="0"/>
                <w:sz w:val="24"/>
              </w:rPr>
              <w:t>名称</w:t>
            </w:r>
          </w:p>
        </w:tc>
        <w:tc>
          <w:tcPr>
            <w:tcW w:w="709" w:type="dxa"/>
            <w:vAlign w:val="center"/>
          </w:tcPr>
          <w:p>
            <w:pPr>
              <w:widowControl/>
              <w:spacing w:line="360" w:lineRule="exact"/>
              <w:jc w:val="center"/>
              <w:rPr>
                <w:rFonts w:ascii="方正黑体_GBK" w:hAnsi="宋体" w:eastAsia="方正黑体_GBK" w:cs="宋体"/>
                <w:kern w:val="0"/>
                <w:sz w:val="24"/>
              </w:rPr>
            </w:pPr>
            <w:r>
              <w:rPr>
                <w:rFonts w:hint="eastAsia" w:ascii="方正黑体_GBK" w:hAnsi="宋体" w:eastAsia="方正黑体_GBK" w:cs="宋体"/>
                <w:kern w:val="0"/>
                <w:sz w:val="24"/>
              </w:rPr>
              <w:t>招聘人数</w:t>
            </w:r>
          </w:p>
        </w:tc>
        <w:tc>
          <w:tcPr>
            <w:tcW w:w="1276" w:type="dxa"/>
            <w:vAlign w:val="center"/>
          </w:tcPr>
          <w:p>
            <w:pPr>
              <w:widowControl/>
              <w:spacing w:line="360" w:lineRule="exact"/>
              <w:jc w:val="center"/>
              <w:rPr>
                <w:rFonts w:ascii="方正黑体_GBK" w:hAnsi="宋体" w:eastAsia="方正黑体_GBK" w:cs="宋体"/>
                <w:kern w:val="0"/>
                <w:sz w:val="24"/>
              </w:rPr>
            </w:pPr>
            <w:r>
              <w:rPr>
                <w:rFonts w:hint="eastAsia" w:ascii="方正黑体_GBK" w:hAnsi="宋体" w:eastAsia="方正黑体_GBK" w:cs="宋体"/>
                <w:kern w:val="0"/>
                <w:sz w:val="24"/>
              </w:rPr>
              <w:t>学历</w:t>
            </w:r>
          </w:p>
        </w:tc>
        <w:tc>
          <w:tcPr>
            <w:tcW w:w="828" w:type="dxa"/>
            <w:vAlign w:val="center"/>
          </w:tcPr>
          <w:p>
            <w:pPr>
              <w:widowControl/>
              <w:spacing w:line="360" w:lineRule="exact"/>
              <w:jc w:val="center"/>
              <w:rPr>
                <w:rFonts w:ascii="方正黑体_GBK" w:hAnsi="宋体" w:eastAsia="方正黑体_GBK" w:cs="宋体"/>
                <w:kern w:val="0"/>
                <w:sz w:val="24"/>
              </w:rPr>
            </w:pPr>
            <w:r>
              <w:rPr>
                <w:rFonts w:hint="eastAsia" w:ascii="方正黑体_GBK" w:hAnsi="宋体" w:eastAsia="方正黑体_GBK" w:cs="宋体"/>
                <w:kern w:val="0"/>
                <w:sz w:val="24"/>
              </w:rPr>
              <w:t>学位</w:t>
            </w:r>
          </w:p>
        </w:tc>
        <w:tc>
          <w:tcPr>
            <w:tcW w:w="1149" w:type="dxa"/>
            <w:vAlign w:val="center"/>
          </w:tcPr>
          <w:p>
            <w:pPr>
              <w:widowControl/>
              <w:spacing w:line="360" w:lineRule="exact"/>
              <w:jc w:val="center"/>
              <w:rPr>
                <w:rFonts w:ascii="方正黑体_GBK" w:hAnsi="宋体" w:eastAsia="方正黑体_GBK" w:cs="宋体"/>
                <w:kern w:val="0"/>
                <w:sz w:val="24"/>
              </w:rPr>
            </w:pPr>
            <w:r>
              <w:rPr>
                <w:rFonts w:hint="eastAsia" w:ascii="方正黑体_GBK" w:hAnsi="宋体" w:eastAsia="方正黑体_GBK" w:cs="宋体"/>
                <w:kern w:val="0"/>
                <w:sz w:val="24"/>
              </w:rPr>
              <w:t>年龄</w:t>
            </w:r>
          </w:p>
        </w:tc>
        <w:tc>
          <w:tcPr>
            <w:tcW w:w="1532" w:type="dxa"/>
            <w:vAlign w:val="center"/>
          </w:tcPr>
          <w:p>
            <w:pPr>
              <w:widowControl/>
              <w:spacing w:line="360" w:lineRule="exact"/>
              <w:jc w:val="center"/>
              <w:rPr>
                <w:rFonts w:ascii="方正黑体_GBK" w:hAnsi="宋体" w:eastAsia="方正黑体_GBK" w:cs="宋体"/>
                <w:kern w:val="0"/>
                <w:sz w:val="24"/>
              </w:rPr>
            </w:pPr>
            <w:r>
              <w:rPr>
                <w:rFonts w:hint="eastAsia" w:ascii="方正黑体_GBK" w:hAnsi="宋体" w:eastAsia="方正黑体_GBK" w:cs="宋体"/>
                <w:kern w:val="0"/>
                <w:sz w:val="24"/>
              </w:rPr>
              <w:t>专业</w:t>
            </w:r>
          </w:p>
        </w:tc>
        <w:tc>
          <w:tcPr>
            <w:tcW w:w="3086" w:type="dxa"/>
            <w:vAlign w:val="center"/>
          </w:tcPr>
          <w:p>
            <w:pPr>
              <w:widowControl/>
              <w:spacing w:line="360" w:lineRule="exact"/>
              <w:jc w:val="center"/>
              <w:rPr>
                <w:rFonts w:ascii="方正黑体_GBK" w:hAnsi="宋体" w:eastAsia="方正黑体_GBK" w:cs="宋体"/>
                <w:kern w:val="0"/>
                <w:sz w:val="24"/>
              </w:rPr>
            </w:pPr>
            <w:r>
              <w:rPr>
                <w:rFonts w:hint="eastAsia" w:ascii="方正黑体_GBK" w:hAnsi="宋体" w:eastAsia="方正黑体_GBK" w:cs="宋体"/>
                <w:kern w:val="0"/>
                <w:sz w:val="24"/>
              </w:rPr>
              <w:t>其他招聘条件</w:t>
            </w:r>
          </w:p>
        </w:tc>
        <w:tc>
          <w:tcPr>
            <w:tcW w:w="1005" w:type="dxa"/>
            <w:vAlign w:val="center"/>
          </w:tcPr>
          <w:p>
            <w:pPr>
              <w:widowControl/>
              <w:spacing w:line="360" w:lineRule="exact"/>
              <w:jc w:val="center"/>
              <w:rPr>
                <w:rFonts w:ascii="方正黑体_GBK" w:hAnsi="宋体" w:eastAsia="方正黑体_GBK" w:cs="宋体"/>
                <w:kern w:val="0"/>
                <w:sz w:val="24"/>
              </w:rPr>
            </w:pPr>
            <w:r>
              <w:rPr>
                <w:rFonts w:hint="eastAsia" w:ascii="方正黑体_GBK" w:hAnsi="宋体" w:eastAsia="方正黑体_GBK"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5" w:hRule="atLeast"/>
        </w:trPr>
        <w:tc>
          <w:tcPr>
            <w:tcW w:w="42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1</w:t>
            </w:r>
          </w:p>
        </w:tc>
        <w:tc>
          <w:tcPr>
            <w:tcW w:w="127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Y</w:t>
            </w:r>
            <w:r>
              <w:rPr>
                <w:rFonts w:ascii="仿宋" w:hAnsi="仿宋" w:eastAsia="仿宋" w:cs="宋体"/>
                <w:kern w:val="0"/>
                <w:sz w:val="24"/>
              </w:rPr>
              <w:t>Q</w:t>
            </w:r>
            <w:r>
              <w:rPr>
                <w:rFonts w:hint="eastAsia" w:ascii="仿宋" w:hAnsi="仿宋" w:eastAsia="仿宋" w:cs="宋体"/>
                <w:kern w:val="0"/>
                <w:sz w:val="24"/>
              </w:rPr>
              <w:t>2021</w:t>
            </w:r>
            <w:r>
              <w:rPr>
                <w:rFonts w:ascii="仿宋" w:hAnsi="仿宋" w:eastAsia="仿宋" w:cs="宋体"/>
                <w:kern w:val="0"/>
                <w:sz w:val="24"/>
              </w:rPr>
              <w:t>01</w:t>
            </w:r>
          </w:p>
        </w:tc>
        <w:tc>
          <w:tcPr>
            <w:tcW w:w="141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幼儿教师</w:t>
            </w:r>
          </w:p>
          <w:p>
            <w:pPr>
              <w:widowControl/>
              <w:jc w:val="center"/>
              <w:rPr>
                <w:rFonts w:ascii="仿宋" w:hAnsi="仿宋" w:eastAsia="仿宋" w:cs="宋体"/>
                <w:kern w:val="0"/>
                <w:sz w:val="24"/>
              </w:rPr>
            </w:pPr>
            <w:r>
              <w:rPr>
                <w:rFonts w:hint="eastAsia" w:ascii="仿宋" w:hAnsi="仿宋" w:eastAsia="仿宋" w:cs="宋体"/>
                <w:kern w:val="0"/>
                <w:sz w:val="24"/>
              </w:rPr>
              <w:t>(专技岗位)</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云南省机关事务管理局金牛幼儿园</w:t>
            </w:r>
          </w:p>
        </w:tc>
        <w:tc>
          <w:tcPr>
            <w:tcW w:w="70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2</w:t>
            </w:r>
          </w:p>
        </w:tc>
        <w:tc>
          <w:tcPr>
            <w:tcW w:w="127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国家普通招生计划本科及以上</w:t>
            </w:r>
          </w:p>
        </w:tc>
        <w:tc>
          <w:tcPr>
            <w:tcW w:w="82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学士学位及以上</w:t>
            </w:r>
          </w:p>
        </w:tc>
        <w:tc>
          <w:tcPr>
            <w:tcW w:w="1149" w:type="dxa"/>
            <w:vAlign w:val="center"/>
          </w:tcPr>
          <w:p>
            <w:pPr>
              <w:widowControl/>
              <w:jc w:val="cente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30周岁（含）以下</w:t>
            </w:r>
          </w:p>
        </w:tc>
        <w:tc>
          <w:tcPr>
            <w:tcW w:w="153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学前教育或学前教育学</w:t>
            </w:r>
          </w:p>
        </w:tc>
        <w:tc>
          <w:tcPr>
            <w:tcW w:w="3086" w:type="dxa"/>
            <w:vAlign w:val="center"/>
          </w:tcPr>
          <w:p>
            <w:pPr>
              <w:widowControl/>
              <w:rPr>
                <w:rFonts w:ascii="仿宋" w:hAnsi="仿宋" w:eastAsia="仿宋" w:cs="宋体"/>
                <w:kern w:val="0"/>
                <w:sz w:val="24"/>
              </w:rPr>
            </w:pPr>
            <w:r>
              <w:rPr>
                <w:rFonts w:hint="eastAsia" w:ascii="仿宋" w:hAnsi="仿宋" w:eastAsia="仿宋" w:cs="宋体"/>
                <w:kern w:val="0"/>
                <w:sz w:val="24"/>
              </w:rPr>
              <w:t>研究生及以上学历的应聘人员本科及研究生阶段所学专业均须为学前教育或学前教育学专业。</w:t>
            </w:r>
          </w:p>
          <w:p>
            <w:pPr>
              <w:rPr>
                <w:rFonts w:ascii="仿宋" w:hAnsi="仿宋" w:eastAsia="仿宋" w:cs="宋体"/>
                <w:kern w:val="0"/>
                <w:sz w:val="24"/>
              </w:rPr>
            </w:pPr>
            <w:r>
              <w:rPr>
                <w:rFonts w:hint="eastAsia" w:ascii="仿宋" w:hAnsi="仿宋" w:eastAsia="仿宋" w:cs="宋体"/>
                <w:kern w:val="0"/>
                <w:sz w:val="24"/>
              </w:rPr>
              <w:t>持有幼儿园教师资格证和普通话二级甲等及以上证书。</w:t>
            </w:r>
          </w:p>
          <w:p>
            <w:pPr>
              <w:rPr>
                <w:rFonts w:ascii="仿宋" w:hAnsi="仿宋" w:eastAsia="仿宋" w:cs="宋体"/>
                <w:kern w:val="0"/>
                <w:sz w:val="24"/>
              </w:rPr>
            </w:pPr>
            <w:r>
              <w:rPr>
                <w:rFonts w:hint="eastAsia" w:ascii="仿宋" w:hAnsi="仿宋" w:eastAsia="仿宋" w:cs="宋体"/>
                <w:kern w:val="0"/>
                <w:sz w:val="24"/>
                <w:szCs w:val="24"/>
              </w:rPr>
              <w:t>同等条件下中共党员或有幼儿园工作经验者优先。</w:t>
            </w:r>
          </w:p>
        </w:tc>
        <w:tc>
          <w:tcPr>
            <w:tcW w:w="1005" w:type="dxa"/>
            <w:vAlign w:val="center"/>
          </w:tcPr>
          <w:p>
            <w:pPr>
              <w:rPr>
                <w:rFonts w:ascii="仿宋" w:hAnsi="仿宋" w:eastAsia="仿宋" w:cs="宋体"/>
                <w:kern w:val="0"/>
                <w:sz w:val="24"/>
              </w:rPr>
            </w:pPr>
            <w:r>
              <w:rPr>
                <w:rFonts w:hint="eastAsia" w:ascii="仿宋" w:hAnsi="仿宋" w:eastAsia="仿宋" w:cs="宋体"/>
                <w:kern w:val="0"/>
                <w:sz w:val="24"/>
              </w:rPr>
              <w:t>思想政治素质高，身心健康。</w:t>
            </w:r>
          </w:p>
          <w:p>
            <w:pPr>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5" w:hRule="atLeast"/>
        </w:trPr>
        <w:tc>
          <w:tcPr>
            <w:tcW w:w="42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2</w:t>
            </w:r>
          </w:p>
        </w:tc>
        <w:tc>
          <w:tcPr>
            <w:tcW w:w="127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Y</w:t>
            </w:r>
            <w:r>
              <w:rPr>
                <w:rFonts w:ascii="仿宋" w:hAnsi="仿宋" w:eastAsia="仿宋" w:cs="宋体"/>
                <w:kern w:val="0"/>
                <w:sz w:val="24"/>
              </w:rPr>
              <w:t>Q</w:t>
            </w:r>
            <w:r>
              <w:rPr>
                <w:rFonts w:hint="eastAsia" w:ascii="仿宋" w:hAnsi="仿宋" w:eastAsia="仿宋" w:cs="宋体"/>
                <w:kern w:val="0"/>
                <w:sz w:val="24"/>
              </w:rPr>
              <w:t>2021</w:t>
            </w:r>
            <w:r>
              <w:rPr>
                <w:rFonts w:ascii="仿宋" w:hAnsi="仿宋" w:eastAsia="仿宋" w:cs="宋体"/>
                <w:kern w:val="0"/>
                <w:sz w:val="24"/>
              </w:rPr>
              <w:t>0</w:t>
            </w:r>
            <w:r>
              <w:rPr>
                <w:rFonts w:hint="eastAsia" w:ascii="仿宋" w:hAnsi="仿宋" w:eastAsia="仿宋" w:cs="宋体"/>
                <w:kern w:val="0"/>
                <w:sz w:val="24"/>
              </w:rPr>
              <w:t>2</w:t>
            </w:r>
          </w:p>
        </w:tc>
        <w:tc>
          <w:tcPr>
            <w:tcW w:w="141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幼儿教师</w:t>
            </w:r>
          </w:p>
          <w:p>
            <w:pPr>
              <w:widowControl/>
              <w:jc w:val="center"/>
              <w:rPr>
                <w:rFonts w:ascii="仿宋" w:hAnsi="仿宋" w:eastAsia="仿宋" w:cs="宋体"/>
                <w:kern w:val="0"/>
                <w:sz w:val="24"/>
              </w:rPr>
            </w:pPr>
            <w:r>
              <w:rPr>
                <w:rFonts w:hint="eastAsia" w:ascii="仿宋" w:hAnsi="仿宋" w:eastAsia="仿宋" w:cs="宋体"/>
                <w:kern w:val="0"/>
                <w:sz w:val="24"/>
              </w:rPr>
              <w:t>(专技岗位)</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云南省机关事务管理局金牛幼儿园</w:t>
            </w:r>
          </w:p>
        </w:tc>
        <w:tc>
          <w:tcPr>
            <w:tcW w:w="70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1</w:t>
            </w:r>
          </w:p>
        </w:tc>
        <w:tc>
          <w:tcPr>
            <w:tcW w:w="127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国家普通招生计划本科及以上</w:t>
            </w:r>
          </w:p>
        </w:tc>
        <w:tc>
          <w:tcPr>
            <w:tcW w:w="82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学士学位及以上</w:t>
            </w:r>
          </w:p>
        </w:tc>
        <w:tc>
          <w:tcPr>
            <w:tcW w:w="1149" w:type="dxa"/>
            <w:vAlign w:val="center"/>
          </w:tcPr>
          <w:p>
            <w:pPr>
              <w:widowControl/>
              <w:jc w:val="cente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30周岁（含）以下</w:t>
            </w:r>
          </w:p>
        </w:tc>
        <w:tc>
          <w:tcPr>
            <w:tcW w:w="1532" w:type="dxa"/>
            <w:vAlign w:val="center"/>
          </w:tcPr>
          <w:p>
            <w:pPr>
              <w:widowControl/>
              <w:rPr>
                <w:rFonts w:ascii="仿宋" w:hAnsi="仿宋" w:eastAsia="仿宋" w:cs="宋体"/>
                <w:kern w:val="0"/>
                <w:sz w:val="24"/>
              </w:rPr>
            </w:pPr>
            <w:r>
              <w:rPr>
                <w:rFonts w:hint="eastAsia" w:ascii="仿宋" w:hAnsi="仿宋" w:eastAsia="仿宋" w:cs="宋体"/>
                <w:kern w:val="0"/>
                <w:sz w:val="24"/>
              </w:rPr>
              <w:t>体育学、体育、体育教学、体育教育、体育教育训练学、体育运动训练、民族传统体育、民族传统体育学、社会体育指导与管理</w:t>
            </w:r>
          </w:p>
        </w:tc>
        <w:tc>
          <w:tcPr>
            <w:tcW w:w="3086" w:type="dxa"/>
            <w:vAlign w:val="center"/>
          </w:tcPr>
          <w:p>
            <w:pPr>
              <w:widowControl/>
              <w:rPr>
                <w:rFonts w:ascii="仿宋" w:hAnsi="仿宋" w:eastAsia="仿宋" w:cs="宋体"/>
                <w:kern w:val="0"/>
                <w:sz w:val="24"/>
              </w:rPr>
            </w:pPr>
            <w:r>
              <w:rPr>
                <w:rFonts w:hint="eastAsia" w:ascii="仿宋" w:hAnsi="仿宋" w:eastAsia="仿宋" w:cs="宋体"/>
                <w:kern w:val="0"/>
                <w:sz w:val="24"/>
              </w:rPr>
              <w:t>研究生及以上学历的应聘人员本科及研究生阶段所学专业均须符合招聘专业要求并为同一专业。</w:t>
            </w:r>
          </w:p>
          <w:p>
            <w:pPr>
              <w:rPr>
                <w:rFonts w:ascii="仿宋" w:hAnsi="仿宋" w:eastAsia="仿宋" w:cs="宋体"/>
                <w:kern w:val="0"/>
                <w:sz w:val="24"/>
              </w:rPr>
            </w:pPr>
            <w:r>
              <w:rPr>
                <w:rFonts w:hint="eastAsia" w:ascii="仿宋" w:hAnsi="仿宋" w:eastAsia="仿宋" w:cs="宋体"/>
                <w:kern w:val="0"/>
                <w:sz w:val="24"/>
              </w:rPr>
              <w:t>需持有教师资格证和普通话二级甲等及以上证书。</w:t>
            </w:r>
          </w:p>
          <w:p>
            <w:pPr>
              <w:rPr>
                <w:rFonts w:ascii="仿宋" w:hAnsi="仿宋" w:eastAsia="仿宋" w:cs="宋体"/>
                <w:kern w:val="0"/>
                <w:sz w:val="24"/>
              </w:rPr>
            </w:pPr>
            <w:r>
              <w:rPr>
                <w:rFonts w:hint="eastAsia" w:ascii="仿宋" w:hAnsi="仿宋" w:eastAsia="仿宋" w:cs="宋体"/>
                <w:kern w:val="0"/>
                <w:sz w:val="24"/>
                <w:szCs w:val="24"/>
              </w:rPr>
              <w:t>同等条件下中共党员或有幼儿园工作经验者优先。</w:t>
            </w:r>
          </w:p>
        </w:tc>
        <w:tc>
          <w:tcPr>
            <w:tcW w:w="1005" w:type="dxa"/>
            <w:vAlign w:val="center"/>
          </w:tcPr>
          <w:p>
            <w:pPr>
              <w:rPr>
                <w:rFonts w:ascii="仿宋" w:hAnsi="仿宋" w:eastAsia="仿宋" w:cs="宋体"/>
                <w:kern w:val="0"/>
                <w:sz w:val="24"/>
              </w:rPr>
            </w:pPr>
            <w:r>
              <w:rPr>
                <w:rFonts w:hint="eastAsia" w:ascii="仿宋" w:hAnsi="仿宋" w:eastAsia="仿宋" w:cs="宋体"/>
                <w:kern w:val="0"/>
                <w:sz w:val="24"/>
              </w:rPr>
              <w:t>思想政治素质高，身心健康。</w:t>
            </w:r>
          </w:p>
          <w:p>
            <w:pPr>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5" w:hRule="atLeast"/>
        </w:trPr>
        <w:tc>
          <w:tcPr>
            <w:tcW w:w="42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3</w:t>
            </w:r>
          </w:p>
        </w:tc>
        <w:tc>
          <w:tcPr>
            <w:tcW w:w="127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Y</w:t>
            </w:r>
            <w:r>
              <w:rPr>
                <w:rFonts w:ascii="仿宋" w:hAnsi="仿宋" w:eastAsia="仿宋" w:cs="宋体"/>
                <w:kern w:val="0"/>
                <w:sz w:val="24"/>
              </w:rPr>
              <w:t>Q</w:t>
            </w:r>
            <w:r>
              <w:rPr>
                <w:rFonts w:hint="eastAsia" w:ascii="仿宋" w:hAnsi="仿宋" w:eastAsia="仿宋" w:cs="宋体"/>
                <w:kern w:val="0"/>
                <w:sz w:val="24"/>
              </w:rPr>
              <w:t>2021</w:t>
            </w:r>
            <w:r>
              <w:rPr>
                <w:rFonts w:ascii="仿宋" w:hAnsi="仿宋" w:eastAsia="仿宋" w:cs="宋体"/>
                <w:kern w:val="0"/>
                <w:sz w:val="24"/>
              </w:rPr>
              <w:t>0</w:t>
            </w:r>
            <w:r>
              <w:rPr>
                <w:rFonts w:hint="eastAsia" w:ascii="仿宋" w:hAnsi="仿宋" w:eastAsia="仿宋" w:cs="宋体"/>
                <w:kern w:val="0"/>
                <w:sz w:val="24"/>
              </w:rPr>
              <w:t>3</w:t>
            </w:r>
          </w:p>
        </w:tc>
        <w:tc>
          <w:tcPr>
            <w:tcW w:w="141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幼儿教师</w:t>
            </w:r>
          </w:p>
          <w:p>
            <w:pPr>
              <w:widowControl/>
              <w:jc w:val="center"/>
              <w:rPr>
                <w:rFonts w:ascii="仿宋" w:hAnsi="仿宋" w:eastAsia="仿宋" w:cs="宋体"/>
                <w:kern w:val="0"/>
                <w:sz w:val="24"/>
              </w:rPr>
            </w:pPr>
            <w:r>
              <w:rPr>
                <w:rFonts w:hint="eastAsia" w:ascii="仿宋" w:hAnsi="仿宋" w:eastAsia="仿宋" w:cs="宋体"/>
                <w:kern w:val="0"/>
                <w:sz w:val="24"/>
              </w:rPr>
              <w:t>(专技岗位)</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云南省机关事务管理局大观幼儿园</w:t>
            </w:r>
          </w:p>
        </w:tc>
        <w:tc>
          <w:tcPr>
            <w:tcW w:w="70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5</w:t>
            </w:r>
          </w:p>
        </w:tc>
        <w:tc>
          <w:tcPr>
            <w:tcW w:w="127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国家普通招生计划本科及以上</w:t>
            </w:r>
          </w:p>
        </w:tc>
        <w:tc>
          <w:tcPr>
            <w:tcW w:w="82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学士学位及以上</w:t>
            </w:r>
          </w:p>
        </w:tc>
        <w:tc>
          <w:tcPr>
            <w:tcW w:w="1149" w:type="dxa"/>
            <w:vAlign w:val="center"/>
          </w:tcPr>
          <w:p>
            <w:pPr>
              <w:widowControl/>
              <w:jc w:val="cente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35周岁（含）以下</w:t>
            </w:r>
          </w:p>
        </w:tc>
        <w:tc>
          <w:tcPr>
            <w:tcW w:w="153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学前教育或学前教育学</w:t>
            </w:r>
          </w:p>
        </w:tc>
        <w:tc>
          <w:tcPr>
            <w:tcW w:w="3086" w:type="dxa"/>
            <w:vAlign w:val="center"/>
          </w:tcPr>
          <w:p>
            <w:pPr>
              <w:widowControl/>
              <w:rPr>
                <w:rFonts w:ascii="仿宋" w:hAnsi="仿宋" w:eastAsia="仿宋" w:cs="宋体"/>
                <w:kern w:val="0"/>
                <w:sz w:val="24"/>
              </w:rPr>
            </w:pPr>
            <w:r>
              <w:rPr>
                <w:rFonts w:hint="eastAsia" w:ascii="仿宋" w:hAnsi="仿宋" w:eastAsia="仿宋" w:cs="宋体"/>
                <w:kern w:val="0"/>
                <w:sz w:val="24"/>
              </w:rPr>
              <w:t>研究生及以上学历的应聘人员本科及研究生阶段所学专业均须为学前教育或学前教育学专业。</w:t>
            </w:r>
          </w:p>
          <w:p>
            <w:pPr>
              <w:rPr>
                <w:rFonts w:ascii="仿宋" w:hAnsi="仿宋" w:eastAsia="仿宋" w:cs="宋体"/>
                <w:kern w:val="0"/>
                <w:sz w:val="24"/>
              </w:rPr>
            </w:pPr>
            <w:r>
              <w:rPr>
                <w:rFonts w:hint="eastAsia" w:ascii="仿宋" w:hAnsi="仿宋" w:eastAsia="仿宋" w:cs="宋体"/>
                <w:kern w:val="0"/>
                <w:sz w:val="24"/>
              </w:rPr>
              <w:t>持有幼儿园教师资格证和普通话二级甲等及以上证书。</w:t>
            </w:r>
          </w:p>
          <w:p>
            <w:pPr>
              <w:rPr>
                <w:rFonts w:ascii="仿宋" w:hAnsi="仿宋" w:eastAsia="仿宋" w:cs="宋体"/>
                <w:kern w:val="0"/>
                <w:sz w:val="24"/>
              </w:rPr>
            </w:pPr>
            <w:r>
              <w:rPr>
                <w:rFonts w:hint="eastAsia" w:ascii="仿宋" w:hAnsi="仿宋" w:eastAsia="仿宋" w:cs="宋体"/>
                <w:kern w:val="0"/>
                <w:sz w:val="24"/>
                <w:szCs w:val="24"/>
              </w:rPr>
              <w:t>同等条件下中共党员或有幼儿园工作经验者优先。</w:t>
            </w:r>
          </w:p>
        </w:tc>
        <w:tc>
          <w:tcPr>
            <w:tcW w:w="1005" w:type="dxa"/>
            <w:vAlign w:val="center"/>
          </w:tcPr>
          <w:p>
            <w:pPr>
              <w:rPr>
                <w:rFonts w:ascii="仿宋" w:hAnsi="仿宋" w:eastAsia="仿宋" w:cs="宋体"/>
                <w:kern w:val="0"/>
                <w:sz w:val="24"/>
              </w:rPr>
            </w:pPr>
            <w:r>
              <w:rPr>
                <w:rFonts w:hint="eastAsia" w:ascii="仿宋" w:hAnsi="仿宋" w:eastAsia="仿宋" w:cs="宋体"/>
                <w:kern w:val="0"/>
                <w:sz w:val="24"/>
              </w:rPr>
              <w:t>思想政治素质高，身心健康。</w:t>
            </w:r>
          </w:p>
          <w:p>
            <w:pP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0" w:hRule="atLeast"/>
        </w:trPr>
        <w:tc>
          <w:tcPr>
            <w:tcW w:w="42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4</w:t>
            </w:r>
          </w:p>
        </w:tc>
        <w:tc>
          <w:tcPr>
            <w:tcW w:w="127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Y</w:t>
            </w:r>
            <w:r>
              <w:rPr>
                <w:rFonts w:ascii="仿宋" w:hAnsi="仿宋" w:eastAsia="仿宋" w:cs="宋体"/>
                <w:kern w:val="0"/>
                <w:sz w:val="24"/>
              </w:rPr>
              <w:t>Q</w:t>
            </w:r>
            <w:r>
              <w:rPr>
                <w:rFonts w:hint="eastAsia" w:ascii="仿宋" w:hAnsi="仿宋" w:eastAsia="仿宋" w:cs="宋体"/>
                <w:kern w:val="0"/>
                <w:sz w:val="24"/>
              </w:rPr>
              <w:t>2021</w:t>
            </w:r>
            <w:r>
              <w:rPr>
                <w:rFonts w:ascii="仿宋" w:hAnsi="仿宋" w:eastAsia="仿宋" w:cs="宋体"/>
                <w:kern w:val="0"/>
                <w:sz w:val="24"/>
              </w:rPr>
              <w:t>0</w:t>
            </w:r>
            <w:r>
              <w:rPr>
                <w:rFonts w:hint="eastAsia" w:ascii="仿宋" w:hAnsi="仿宋" w:eastAsia="仿宋" w:cs="宋体"/>
                <w:kern w:val="0"/>
                <w:sz w:val="24"/>
              </w:rPr>
              <w:t>4</w:t>
            </w:r>
          </w:p>
        </w:tc>
        <w:tc>
          <w:tcPr>
            <w:tcW w:w="141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幼儿教师</w:t>
            </w:r>
          </w:p>
          <w:p>
            <w:pPr>
              <w:widowControl/>
              <w:jc w:val="center"/>
              <w:rPr>
                <w:rFonts w:ascii="仿宋" w:hAnsi="仿宋" w:eastAsia="仿宋" w:cs="宋体"/>
                <w:kern w:val="0"/>
                <w:sz w:val="24"/>
              </w:rPr>
            </w:pPr>
            <w:r>
              <w:rPr>
                <w:rFonts w:hint="eastAsia" w:ascii="仿宋" w:hAnsi="仿宋" w:eastAsia="仿宋" w:cs="宋体"/>
                <w:kern w:val="0"/>
                <w:sz w:val="24"/>
              </w:rPr>
              <w:t>(专技岗位)</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云南省机关事务管理局华山幼儿园</w:t>
            </w:r>
          </w:p>
        </w:tc>
        <w:tc>
          <w:tcPr>
            <w:tcW w:w="70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2</w:t>
            </w:r>
          </w:p>
        </w:tc>
        <w:tc>
          <w:tcPr>
            <w:tcW w:w="127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国家普通招生计划本科及以上</w:t>
            </w:r>
          </w:p>
        </w:tc>
        <w:tc>
          <w:tcPr>
            <w:tcW w:w="82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学士学位及以上</w:t>
            </w:r>
          </w:p>
        </w:tc>
        <w:tc>
          <w:tcPr>
            <w:tcW w:w="1149" w:type="dxa"/>
            <w:vAlign w:val="center"/>
          </w:tcPr>
          <w:p>
            <w:pPr>
              <w:widowControl/>
              <w:jc w:val="cente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30周岁（含）以下</w:t>
            </w:r>
          </w:p>
        </w:tc>
        <w:tc>
          <w:tcPr>
            <w:tcW w:w="153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学前教育或学前教育学</w:t>
            </w:r>
          </w:p>
        </w:tc>
        <w:tc>
          <w:tcPr>
            <w:tcW w:w="3086" w:type="dxa"/>
            <w:vAlign w:val="center"/>
          </w:tcPr>
          <w:p>
            <w:pPr>
              <w:widowControl/>
              <w:rPr>
                <w:rFonts w:ascii="仿宋" w:hAnsi="仿宋" w:eastAsia="仿宋" w:cs="宋体"/>
                <w:kern w:val="0"/>
                <w:sz w:val="24"/>
              </w:rPr>
            </w:pPr>
            <w:r>
              <w:rPr>
                <w:rFonts w:hint="eastAsia" w:ascii="仿宋" w:hAnsi="仿宋" w:eastAsia="仿宋" w:cs="宋体"/>
                <w:kern w:val="0"/>
                <w:sz w:val="24"/>
              </w:rPr>
              <w:t>研究生及以上学历的应聘人员本科及研究生阶段所学专业均须为学前教育或学前教育学专业。</w:t>
            </w:r>
          </w:p>
          <w:p>
            <w:pPr>
              <w:widowControl/>
              <w:rPr>
                <w:rFonts w:ascii="仿宋" w:hAnsi="仿宋" w:eastAsia="仿宋" w:cs="宋体"/>
                <w:kern w:val="0"/>
                <w:sz w:val="24"/>
              </w:rPr>
            </w:pPr>
            <w:r>
              <w:rPr>
                <w:rFonts w:hint="eastAsia" w:ascii="仿宋" w:hAnsi="仿宋" w:eastAsia="仿宋" w:cs="宋体"/>
                <w:kern w:val="0"/>
                <w:sz w:val="24"/>
              </w:rPr>
              <w:t>持有幼儿园教师资格证和普通话二级甲等及以上证书。</w:t>
            </w:r>
          </w:p>
          <w:p>
            <w:pPr>
              <w:widowControl/>
              <w:rPr>
                <w:rFonts w:ascii="仿宋" w:hAnsi="仿宋" w:eastAsia="仿宋" w:cs="宋体"/>
                <w:kern w:val="0"/>
                <w:sz w:val="24"/>
              </w:rPr>
            </w:pPr>
            <w:r>
              <w:rPr>
                <w:rFonts w:hint="eastAsia" w:ascii="仿宋" w:hAnsi="仿宋" w:eastAsia="仿宋" w:cs="宋体"/>
                <w:kern w:val="0"/>
                <w:sz w:val="24"/>
                <w:szCs w:val="24"/>
              </w:rPr>
              <w:t>同等条件下中共党员或有幼儿园工作经验者优先</w:t>
            </w:r>
          </w:p>
        </w:tc>
        <w:tc>
          <w:tcPr>
            <w:tcW w:w="1005" w:type="dxa"/>
            <w:vAlign w:val="center"/>
          </w:tcPr>
          <w:p>
            <w:pPr>
              <w:rPr>
                <w:rFonts w:ascii="仿宋" w:hAnsi="仿宋" w:eastAsia="仿宋" w:cs="宋体"/>
                <w:kern w:val="0"/>
                <w:sz w:val="24"/>
              </w:rPr>
            </w:pPr>
            <w:r>
              <w:rPr>
                <w:rFonts w:hint="eastAsia" w:ascii="仿宋" w:hAnsi="仿宋" w:eastAsia="仿宋" w:cs="宋体"/>
                <w:kern w:val="0"/>
                <w:sz w:val="24"/>
              </w:rPr>
              <w:t>思想政治素质高，身心健康。</w:t>
            </w:r>
          </w:p>
          <w:p>
            <w:pPr>
              <w:widowControl/>
              <w:jc w:val="lef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0" w:hRule="atLeast"/>
        </w:trPr>
        <w:tc>
          <w:tcPr>
            <w:tcW w:w="42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5</w:t>
            </w:r>
          </w:p>
        </w:tc>
        <w:tc>
          <w:tcPr>
            <w:tcW w:w="127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Y</w:t>
            </w:r>
            <w:r>
              <w:rPr>
                <w:rFonts w:ascii="仿宋" w:hAnsi="仿宋" w:eastAsia="仿宋" w:cs="宋体"/>
                <w:kern w:val="0"/>
                <w:sz w:val="24"/>
              </w:rPr>
              <w:t>Q</w:t>
            </w:r>
            <w:r>
              <w:rPr>
                <w:rFonts w:hint="eastAsia" w:ascii="仿宋" w:hAnsi="仿宋" w:eastAsia="仿宋" w:cs="宋体"/>
                <w:kern w:val="0"/>
                <w:sz w:val="24"/>
              </w:rPr>
              <w:t>2021</w:t>
            </w:r>
            <w:r>
              <w:rPr>
                <w:rFonts w:ascii="仿宋" w:hAnsi="仿宋" w:eastAsia="仿宋" w:cs="宋体"/>
                <w:kern w:val="0"/>
                <w:sz w:val="24"/>
              </w:rPr>
              <w:t>0</w:t>
            </w:r>
            <w:r>
              <w:rPr>
                <w:rFonts w:hint="eastAsia" w:ascii="仿宋" w:hAnsi="仿宋" w:eastAsia="仿宋" w:cs="宋体"/>
                <w:kern w:val="0"/>
                <w:sz w:val="24"/>
              </w:rPr>
              <w:t>5</w:t>
            </w:r>
          </w:p>
        </w:tc>
        <w:tc>
          <w:tcPr>
            <w:tcW w:w="141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托育照护</w:t>
            </w:r>
          </w:p>
          <w:p>
            <w:pPr>
              <w:widowControl/>
              <w:jc w:val="center"/>
              <w:rPr>
                <w:rFonts w:ascii="仿宋" w:hAnsi="仿宋" w:eastAsia="仿宋" w:cs="宋体"/>
                <w:kern w:val="0"/>
                <w:sz w:val="24"/>
              </w:rPr>
            </w:pPr>
            <w:r>
              <w:rPr>
                <w:rFonts w:hint="eastAsia" w:ascii="仿宋" w:hAnsi="仿宋" w:eastAsia="仿宋" w:cs="宋体"/>
                <w:kern w:val="0"/>
                <w:sz w:val="24"/>
              </w:rPr>
              <w:t>幼儿教师</w:t>
            </w:r>
          </w:p>
          <w:p>
            <w:pPr>
              <w:widowControl/>
              <w:jc w:val="center"/>
              <w:rPr>
                <w:rFonts w:ascii="仿宋" w:hAnsi="仿宋" w:eastAsia="仿宋" w:cs="宋体"/>
                <w:kern w:val="0"/>
                <w:sz w:val="24"/>
              </w:rPr>
            </w:pPr>
            <w:r>
              <w:rPr>
                <w:rFonts w:hint="eastAsia" w:ascii="仿宋" w:hAnsi="仿宋" w:eastAsia="仿宋" w:cs="宋体"/>
                <w:kern w:val="0"/>
                <w:sz w:val="24"/>
              </w:rPr>
              <w:t>(专技岗位)</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云南省机关事务管理局华山幼儿园</w:t>
            </w:r>
          </w:p>
        </w:tc>
        <w:tc>
          <w:tcPr>
            <w:tcW w:w="70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1</w:t>
            </w:r>
          </w:p>
        </w:tc>
        <w:tc>
          <w:tcPr>
            <w:tcW w:w="127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国家普通招生计划本科及以上</w:t>
            </w:r>
          </w:p>
        </w:tc>
        <w:tc>
          <w:tcPr>
            <w:tcW w:w="82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学士学位及以上</w:t>
            </w:r>
          </w:p>
        </w:tc>
        <w:tc>
          <w:tcPr>
            <w:tcW w:w="1149" w:type="dxa"/>
            <w:vAlign w:val="center"/>
          </w:tcPr>
          <w:p>
            <w:pPr>
              <w:widowControl/>
              <w:jc w:val="cente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30周岁（含）以下</w:t>
            </w:r>
          </w:p>
        </w:tc>
        <w:tc>
          <w:tcPr>
            <w:tcW w:w="153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学前教育或学前教育学</w:t>
            </w:r>
          </w:p>
        </w:tc>
        <w:tc>
          <w:tcPr>
            <w:tcW w:w="3086" w:type="dxa"/>
            <w:vAlign w:val="center"/>
          </w:tcPr>
          <w:p>
            <w:pPr>
              <w:widowControl/>
              <w:rPr>
                <w:rFonts w:ascii="仿宋" w:hAnsi="仿宋" w:eastAsia="仿宋" w:cs="宋体"/>
                <w:kern w:val="0"/>
                <w:sz w:val="24"/>
              </w:rPr>
            </w:pPr>
            <w:r>
              <w:rPr>
                <w:rFonts w:hint="eastAsia" w:ascii="仿宋" w:hAnsi="仿宋" w:eastAsia="仿宋" w:cs="宋体"/>
                <w:kern w:val="0"/>
                <w:sz w:val="24"/>
              </w:rPr>
              <w:t>研究生及以上学历的应聘人员本科及研究生阶段所学专业均须为学前教育或学前教育学专业。</w:t>
            </w:r>
          </w:p>
          <w:p>
            <w:pPr>
              <w:widowControl/>
              <w:rPr>
                <w:rFonts w:ascii="仿宋" w:hAnsi="仿宋" w:eastAsia="仿宋" w:cs="宋体"/>
                <w:kern w:val="0"/>
                <w:sz w:val="24"/>
              </w:rPr>
            </w:pPr>
            <w:r>
              <w:rPr>
                <w:rFonts w:hint="eastAsia" w:ascii="仿宋" w:hAnsi="仿宋" w:eastAsia="仿宋" w:cs="宋体"/>
                <w:kern w:val="0"/>
                <w:sz w:val="24"/>
              </w:rPr>
              <w:t>持有幼儿园教师资格证、保育员资格证、育婴师资格证和普通话二级甲等及以上证书。</w:t>
            </w:r>
          </w:p>
          <w:p>
            <w:pPr>
              <w:widowControl/>
              <w:rPr>
                <w:rFonts w:ascii="仿宋" w:hAnsi="仿宋" w:eastAsia="仿宋" w:cs="宋体"/>
                <w:kern w:val="0"/>
                <w:sz w:val="24"/>
              </w:rPr>
            </w:pPr>
            <w:r>
              <w:rPr>
                <w:rFonts w:hint="eastAsia" w:ascii="仿宋" w:hAnsi="仿宋" w:eastAsia="仿宋" w:cs="宋体"/>
                <w:kern w:val="0"/>
                <w:sz w:val="24"/>
              </w:rPr>
              <w:t>同等条件下中共党员或有托育照护工作经验者优先。</w:t>
            </w:r>
          </w:p>
        </w:tc>
        <w:tc>
          <w:tcPr>
            <w:tcW w:w="1005" w:type="dxa"/>
            <w:vAlign w:val="center"/>
          </w:tcPr>
          <w:p>
            <w:pPr>
              <w:rPr>
                <w:rFonts w:ascii="仿宋" w:hAnsi="仿宋" w:eastAsia="仿宋" w:cs="宋体"/>
                <w:kern w:val="0"/>
                <w:sz w:val="24"/>
              </w:rPr>
            </w:pPr>
            <w:r>
              <w:rPr>
                <w:rFonts w:hint="eastAsia" w:ascii="仿宋" w:hAnsi="仿宋" w:eastAsia="仿宋" w:cs="宋体"/>
                <w:kern w:val="0"/>
                <w:sz w:val="24"/>
              </w:rPr>
              <w:t>思想政治素质高，身心健康。</w:t>
            </w:r>
          </w:p>
          <w:p>
            <w:pPr>
              <w:widowControl/>
              <w:jc w:val="lef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4" w:hRule="atLeast"/>
        </w:trPr>
        <w:tc>
          <w:tcPr>
            <w:tcW w:w="42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6</w:t>
            </w:r>
          </w:p>
        </w:tc>
        <w:tc>
          <w:tcPr>
            <w:tcW w:w="127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Y</w:t>
            </w:r>
            <w:r>
              <w:rPr>
                <w:rFonts w:ascii="仿宋" w:hAnsi="仿宋" w:eastAsia="仿宋" w:cs="宋体"/>
                <w:kern w:val="0"/>
                <w:sz w:val="24"/>
              </w:rPr>
              <w:t>Q</w:t>
            </w:r>
            <w:r>
              <w:rPr>
                <w:rFonts w:hint="eastAsia" w:ascii="仿宋" w:hAnsi="仿宋" w:eastAsia="仿宋" w:cs="宋体"/>
                <w:kern w:val="0"/>
                <w:sz w:val="24"/>
              </w:rPr>
              <w:t>2021</w:t>
            </w:r>
            <w:r>
              <w:rPr>
                <w:rFonts w:ascii="仿宋" w:hAnsi="仿宋" w:eastAsia="仿宋" w:cs="宋体"/>
                <w:kern w:val="0"/>
                <w:sz w:val="24"/>
              </w:rPr>
              <w:t>0</w:t>
            </w:r>
            <w:r>
              <w:rPr>
                <w:rFonts w:hint="eastAsia" w:ascii="仿宋" w:hAnsi="仿宋" w:eastAsia="仿宋" w:cs="宋体"/>
                <w:kern w:val="0"/>
                <w:sz w:val="24"/>
              </w:rPr>
              <w:t>6</w:t>
            </w:r>
          </w:p>
        </w:tc>
        <w:tc>
          <w:tcPr>
            <w:tcW w:w="141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会 计</w:t>
            </w:r>
          </w:p>
          <w:p>
            <w:pPr>
              <w:widowControl/>
              <w:jc w:val="center"/>
              <w:rPr>
                <w:rFonts w:ascii="仿宋" w:hAnsi="仿宋" w:eastAsia="仿宋" w:cs="宋体"/>
                <w:kern w:val="0"/>
                <w:sz w:val="24"/>
              </w:rPr>
            </w:pPr>
            <w:r>
              <w:rPr>
                <w:rFonts w:hint="eastAsia" w:ascii="仿宋" w:hAnsi="仿宋" w:eastAsia="仿宋" w:cs="宋体"/>
                <w:kern w:val="0"/>
                <w:sz w:val="24"/>
              </w:rPr>
              <w:t>(专技岗位)</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云南省机关事务管理局华山幼儿园</w:t>
            </w:r>
          </w:p>
        </w:tc>
        <w:tc>
          <w:tcPr>
            <w:tcW w:w="70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1</w:t>
            </w:r>
          </w:p>
        </w:tc>
        <w:tc>
          <w:tcPr>
            <w:tcW w:w="127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国家普通招生计划本科及以上</w:t>
            </w:r>
          </w:p>
        </w:tc>
        <w:tc>
          <w:tcPr>
            <w:tcW w:w="82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学士学位及以上</w:t>
            </w:r>
          </w:p>
        </w:tc>
        <w:tc>
          <w:tcPr>
            <w:tcW w:w="1149" w:type="dxa"/>
            <w:vAlign w:val="center"/>
          </w:tcPr>
          <w:p>
            <w:pPr>
              <w:widowControl/>
              <w:jc w:val="cente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30周岁（含）以下</w:t>
            </w:r>
          </w:p>
        </w:tc>
        <w:tc>
          <w:tcPr>
            <w:tcW w:w="153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会计学或财务管理专业</w:t>
            </w:r>
          </w:p>
        </w:tc>
        <w:tc>
          <w:tcPr>
            <w:tcW w:w="3086" w:type="dxa"/>
            <w:vAlign w:val="center"/>
          </w:tcPr>
          <w:p>
            <w:pPr>
              <w:widowControl/>
              <w:rPr>
                <w:rFonts w:ascii="仿宋" w:hAnsi="仿宋" w:eastAsia="仿宋" w:cs="宋体"/>
                <w:kern w:val="0"/>
                <w:sz w:val="24"/>
              </w:rPr>
            </w:pPr>
            <w:r>
              <w:rPr>
                <w:rFonts w:hint="eastAsia" w:ascii="仿宋" w:hAnsi="仿宋" w:eastAsia="仿宋" w:cs="宋体"/>
                <w:kern w:val="0"/>
                <w:sz w:val="24"/>
              </w:rPr>
              <w:t>2021年应届毕业生及2019年、2020年未就业的高校毕业生；</w:t>
            </w:r>
          </w:p>
          <w:p>
            <w:pPr>
              <w:widowControl/>
              <w:rPr>
                <w:rFonts w:ascii="仿宋" w:hAnsi="仿宋" w:eastAsia="仿宋" w:cs="宋体"/>
                <w:kern w:val="0"/>
                <w:sz w:val="24"/>
              </w:rPr>
            </w:pPr>
            <w:r>
              <w:rPr>
                <w:rFonts w:hint="eastAsia" w:ascii="仿宋" w:hAnsi="仿宋" w:eastAsia="仿宋" w:cs="宋体"/>
                <w:kern w:val="0"/>
                <w:sz w:val="24"/>
              </w:rPr>
              <w:t>拥有初级及以上会计职称证；普通话二级乙等及以上证书。</w:t>
            </w:r>
          </w:p>
          <w:p>
            <w:pPr>
              <w:widowControl/>
              <w:rPr>
                <w:rFonts w:ascii="仿宋" w:hAnsi="仿宋" w:eastAsia="仿宋" w:cs="宋体"/>
                <w:kern w:val="0"/>
                <w:szCs w:val="21"/>
              </w:rPr>
            </w:pPr>
            <w:r>
              <w:rPr>
                <w:rFonts w:hint="eastAsia" w:ascii="仿宋" w:hAnsi="仿宋" w:eastAsia="仿宋" w:cs="宋体"/>
                <w:kern w:val="0"/>
                <w:sz w:val="24"/>
              </w:rPr>
              <w:t>同等条件下中共党员优先。</w:t>
            </w:r>
          </w:p>
        </w:tc>
        <w:tc>
          <w:tcPr>
            <w:tcW w:w="1005" w:type="dxa"/>
            <w:vMerge w:val="restart"/>
            <w:vAlign w:val="center"/>
          </w:tcPr>
          <w:p>
            <w:pPr>
              <w:rPr>
                <w:rFonts w:ascii="仿宋" w:hAnsi="仿宋" w:eastAsia="仿宋" w:cs="宋体"/>
                <w:kern w:val="0"/>
                <w:sz w:val="24"/>
                <w:szCs w:val="24"/>
              </w:rPr>
            </w:pPr>
            <w:r>
              <w:rPr>
                <w:rFonts w:hint="eastAsia" w:ascii="仿宋" w:hAnsi="仿宋" w:eastAsia="仿宋" w:cs="宋体"/>
                <w:kern w:val="0"/>
                <w:sz w:val="24"/>
                <w:szCs w:val="24"/>
              </w:rPr>
              <w:t>思想政治素质高，身心健康。</w:t>
            </w:r>
          </w:p>
          <w:p>
            <w:pPr>
              <w:rPr>
                <w:rFonts w:ascii="仿宋" w:hAnsi="仿宋" w:eastAsia="仿宋" w:cs="宋体"/>
                <w:kern w:val="0"/>
                <w:sz w:val="24"/>
                <w:szCs w:val="24"/>
              </w:rPr>
            </w:pPr>
            <w:r>
              <w:rPr>
                <w:rFonts w:hint="eastAsia" w:ascii="仿宋" w:hAnsi="仿宋" w:eastAsia="仿宋" w:cs="宋体"/>
                <w:kern w:val="0"/>
                <w:sz w:val="24"/>
                <w:szCs w:val="24"/>
              </w:rPr>
              <w:t>2021年应届毕业生若未取得毕业证，需提交就业推荐表和学习成绩单。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0" w:hRule="atLeast"/>
        </w:trPr>
        <w:tc>
          <w:tcPr>
            <w:tcW w:w="421"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7</w:t>
            </w:r>
          </w:p>
        </w:tc>
        <w:tc>
          <w:tcPr>
            <w:tcW w:w="1275"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Y</w:t>
            </w:r>
            <w:r>
              <w:rPr>
                <w:rFonts w:ascii="仿宋" w:hAnsi="仿宋" w:eastAsia="仿宋" w:cs="宋体"/>
                <w:kern w:val="0"/>
                <w:sz w:val="24"/>
              </w:rPr>
              <w:t>Q</w:t>
            </w:r>
            <w:r>
              <w:rPr>
                <w:rFonts w:hint="eastAsia" w:ascii="仿宋" w:hAnsi="仿宋" w:eastAsia="仿宋" w:cs="宋体"/>
                <w:kern w:val="0"/>
                <w:sz w:val="24"/>
              </w:rPr>
              <w:t>2021</w:t>
            </w:r>
            <w:r>
              <w:rPr>
                <w:rFonts w:ascii="仿宋" w:hAnsi="仿宋" w:eastAsia="仿宋" w:cs="宋体"/>
                <w:kern w:val="0"/>
                <w:sz w:val="24"/>
              </w:rPr>
              <w:t>0</w:t>
            </w:r>
            <w:r>
              <w:rPr>
                <w:rFonts w:hint="eastAsia" w:ascii="仿宋" w:hAnsi="仿宋" w:eastAsia="仿宋" w:cs="宋体"/>
                <w:kern w:val="0"/>
                <w:sz w:val="24"/>
              </w:rPr>
              <w:t>7</w:t>
            </w:r>
          </w:p>
        </w:tc>
        <w:tc>
          <w:tcPr>
            <w:tcW w:w="141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保健医</w:t>
            </w:r>
          </w:p>
          <w:p>
            <w:pPr>
              <w:widowControl/>
              <w:jc w:val="center"/>
              <w:rPr>
                <w:rFonts w:ascii="仿宋" w:hAnsi="仿宋" w:eastAsia="仿宋" w:cs="宋体"/>
                <w:kern w:val="0"/>
                <w:sz w:val="24"/>
              </w:rPr>
            </w:pPr>
            <w:r>
              <w:rPr>
                <w:rFonts w:hint="eastAsia" w:ascii="仿宋" w:hAnsi="仿宋" w:eastAsia="仿宋" w:cs="宋体"/>
                <w:kern w:val="0"/>
                <w:sz w:val="24"/>
              </w:rPr>
              <w:t>(专技岗位)</w:t>
            </w:r>
          </w:p>
        </w:tc>
        <w:tc>
          <w:tcPr>
            <w:tcW w:w="155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云南省机关事务管理局华山幼儿园</w:t>
            </w:r>
          </w:p>
        </w:tc>
        <w:tc>
          <w:tcPr>
            <w:tcW w:w="709"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1</w:t>
            </w:r>
          </w:p>
        </w:tc>
        <w:tc>
          <w:tcPr>
            <w:tcW w:w="1276"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国家普通招生计划本科及以上</w:t>
            </w:r>
          </w:p>
        </w:tc>
        <w:tc>
          <w:tcPr>
            <w:tcW w:w="828"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学士学位及以上</w:t>
            </w:r>
          </w:p>
        </w:tc>
        <w:tc>
          <w:tcPr>
            <w:tcW w:w="1149" w:type="dxa"/>
            <w:vAlign w:val="center"/>
          </w:tcPr>
          <w:p>
            <w:pPr>
              <w:widowControl/>
              <w:jc w:val="cente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30周岁（含）以下</w:t>
            </w:r>
          </w:p>
        </w:tc>
        <w:tc>
          <w:tcPr>
            <w:tcW w:w="1532" w:type="dxa"/>
            <w:vAlign w:val="center"/>
          </w:tcPr>
          <w:p>
            <w:pPr>
              <w:widowControl/>
              <w:jc w:val="center"/>
              <w:rPr>
                <w:rFonts w:ascii="仿宋" w:hAnsi="仿宋" w:eastAsia="仿宋" w:cs="宋体"/>
                <w:kern w:val="0"/>
                <w:sz w:val="24"/>
              </w:rPr>
            </w:pPr>
            <w:r>
              <w:rPr>
                <w:rFonts w:hint="eastAsia" w:ascii="仿宋" w:hAnsi="仿宋" w:eastAsia="仿宋" w:cs="宋体"/>
                <w:kern w:val="0"/>
                <w:sz w:val="24"/>
              </w:rPr>
              <w:t>临床医学、儿科学、预防医学、妇幼保健医学专业</w:t>
            </w:r>
          </w:p>
        </w:tc>
        <w:tc>
          <w:tcPr>
            <w:tcW w:w="3086" w:type="dxa"/>
            <w:vAlign w:val="center"/>
          </w:tcPr>
          <w:p>
            <w:pPr>
              <w:widowControl/>
              <w:rPr>
                <w:rFonts w:ascii="仿宋" w:hAnsi="仿宋" w:eastAsia="仿宋" w:cs="宋体"/>
                <w:kern w:val="0"/>
                <w:sz w:val="24"/>
              </w:rPr>
            </w:pPr>
            <w:r>
              <w:rPr>
                <w:rFonts w:hint="eastAsia" w:ascii="仿宋" w:hAnsi="仿宋" w:eastAsia="仿宋" w:cs="宋体"/>
                <w:kern w:val="0"/>
                <w:sz w:val="24"/>
              </w:rPr>
              <w:t>2021年应届毕业生及2019年、2020年未就业的高校毕业生；</w:t>
            </w:r>
          </w:p>
          <w:p>
            <w:pPr>
              <w:widowControl/>
              <w:rPr>
                <w:rFonts w:ascii="仿宋" w:hAnsi="仿宋" w:eastAsia="仿宋" w:cs="宋体"/>
                <w:kern w:val="0"/>
                <w:sz w:val="24"/>
              </w:rPr>
            </w:pPr>
            <w:r>
              <w:rPr>
                <w:rFonts w:hint="eastAsia" w:ascii="仿宋" w:hAnsi="仿宋" w:eastAsia="仿宋" w:cs="宋体"/>
                <w:kern w:val="0"/>
                <w:sz w:val="24"/>
              </w:rPr>
              <w:t>拥有普通话二级乙等及以上证书。</w:t>
            </w:r>
          </w:p>
          <w:p>
            <w:pPr>
              <w:widowControl/>
              <w:rPr>
                <w:rFonts w:ascii="仿宋" w:hAnsi="仿宋" w:eastAsia="仿宋" w:cs="宋体"/>
                <w:kern w:val="0"/>
                <w:sz w:val="24"/>
              </w:rPr>
            </w:pPr>
            <w:r>
              <w:rPr>
                <w:rFonts w:hint="eastAsia" w:ascii="仿宋" w:hAnsi="仿宋" w:eastAsia="仿宋" w:cs="宋体"/>
                <w:kern w:val="0"/>
                <w:sz w:val="24"/>
              </w:rPr>
              <w:t>同等条件中共党员及持有托幼机构卫生保健人员合格证书者优先。</w:t>
            </w:r>
          </w:p>
        </w:tc>
        <w:tc>
          <w:tcPr>
            <w:tcW w:w="1005" w:type="dxa"/>
            <w:vMerge w:val="continue"/>
            <w:vAlign w:val="center"/>
          </w:tcPr>
          <w:p>
            <w:pPr>
              <w:widowControl/>
              <w:jc w:val="left"/>
              <w:rPr>
                <w:rFonts w:ascii="仿宋" w:hAnsi="仿宋" w:eastAsia="仿宋" w:cs="宋体"/>
                <w:kern w:val="0"/>
                <w:sz w:val="24"/>
              </w:rPr>
            </w:pPr>
          </w:p>
        </w:tc>
      </w:tr>
    </w:tbl>
    <w:p>
      <w:pPr>
        <w:widowControl/>
        <w:jc w:val="left"/>
        <w:rPr>
          <w:rFonts w:ascii="宋体" w:hAnsi="宋体" w:eastAsia="宋体" w:cs="宋体"/>
          <w:kern w:val="0"/>
          <w:sz w:val="24"/>
          <w:szCs w:val="24"/>
        </w:rPr>
      </w:pPr>
    </w:p>
    <w:p>
      <w:pPr>
        <w:rPr>
          <w:rFonts w:hint="eastAsia"/>
          <w:color w:val="auto"/>
          <w:sz w:val="24"/>
          <w:szCs w:val="24"/>
        </w:rPr>
      </w:pPr>
      <w:r>
        <w:rPr>
          <w:rFonts w:hint="eastAsia"/>
          <w:color w:val="auto"/>
          <w:sz w:val="24"/>
          <w:szCs w:val="24"/>
        </w:rPr>
        <w:t>1、本次公开招聘参照教育部“专业目录”执行，报名时按毕业证上的专业名称填写；</w:t>
      </w:r>
    </w:p>
    <w:p>
      <w:pPr>
        <w:rPr>
          <w:rFonts w:hint="eastAsia"/>
          <w:color w:val="auto"/>
          <w:sz w:val="24"/>
          <w:szCs w:val="24"/>
        </w:rPr>
      </w:pPr>
      <w:r>
        <w:rPr>
          <w:rFonts w:hint="eastAsia"/>
          <w:color w:val="auto"/>
          <w:sz w:val="24"/>
          <w:szCs w:val="24"/>
        </w:rPr>
        <w:t>2、专业一栏没有明确层级的，均为具体专业；</w:t>
      </w:r>
    </w:p>
    <w:p>
      <w:pPr>
        <w:rPr>
          <w:rFonts w:hint="eastAsia"/>
          <w:color w:val="auto"/>
          <w:sz w:val="24"/>
          <w:szCs w:val="24"/>
        </w:rPr>
      </w:pPr>
      <w:r>
        <w:rPr>
          <w:rFonts w:hint="eastAsia"/>
          <w:color w:val="auto"/>
          <w:sz w:val="24"/>
          <w:szCs w:val="24"/>
        </w:rPr>
        <w:t>3、应聘人员必须按要求如实填报，提供信息不实的按弄虚作假处理，取消应聘资格等。</w:t>
      </w:r>
      <w:r>
        <w:rPr>
          <w:rFonts w:hint="eastAsia"/>
          <w:color w:val="auto"/>
          <w:sz w:val="24"/>
          <w:szCs w:val="24"/>
        </w:rPr>
        <w:tab/>
      </w:r>
      <w:r>
        <w:rPr>
          <w:rFonts w:hint="eastAsia"/>
          <w:color w:val="auto"/>
          <w:sz w:val="24"/>
          <w:szCs w:val="24"/>
        </w:rPr>
        <w:tab/>
      </w:r>
      <w:r>
        <w:rPr>
          <w:rFonts w:hint="eastAsia"/>
          <w:color w:val="auto"/>
          <w:sz w:val="24"/>
          <w:szCs w:val="24"/>
        </w:rPr>
        <w:tab/>
      </w:r>
      <w:r>
        <w:rPr>
          <w:rFonts w:hint="eastAsia"/>
          <w:color w:val="auto"/>
          <w:sz w:val="24"/>
          <w:szCs w:val="24"/>
        </w:rPr>
        <w:tab/>
      </w:r>
      <w:r>
        <w:rPr>
          <w:rFonts w:hint="eastAsia"/>
          <w:color w:val="auto"/>
          <w:sz w:val="24"/>
          <w:szCs w:val="24"/>
        </w:rPr>
        <w:tab/>
      </w:r>
      <w:r>
        <w:rPr>
          <w:rFonts w:hint="eastAsia"/>
          <w:color w:val="auto"/>
          <w:sz w:val="24"/>
          <w:szCs w:val="24"/>
        </w:rPr>
        <w:tab/>
      </w:r>
      <w:r>
        <w:rPr>
          <w:rFonts w:hint="eastAsia"/>
          <w:color w:val="auto"/>
          <w:sz w:val="24"/>
          <w:szCs w:val="24"/>
        </w:rPr>
        <w:tab/>
      </w:r>
      <w:r>
        <w:rPr>
          <w:rFonts w:hint="eastAsia"/>
          <w:color w:val="auto"/>
          <w:sz w:val="24"/>
          <w:szCs w:val="24"/>
        </w:rPr>
        <w:tab/>
      </w:r>
    </w:p>
    <w:p>
      <w:bookmarkStart w:id="0" w:name="_GoBack"/>
      <w:bookmarkEnd w:id="0"/>
    </w:p>
    <w:sectPr>
      <w:footerReference r:id="rId3" w:type="default"/>
      <w:pgSz w:w="16838" w:h="11906" w:orient="landscape"/>
      <w:pgMar w:top="1134" w:right="1361" w:bottom="851" w:left="1304" w:header="851" w:footer="709"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B353227"/>
    <w:rsid w:val="6F243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云南省人力资源和社会保障厅</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2021-06-22T01:12:00Z</dcterms:created>
  <dc:creator>Beta</dc:creator>
  <cp:lastModifiedBy>Beta</cp:lastModifiedBy>
  <dcterms:modified xsi:type="dcterms:W3CDTF">2021-06-22T01:41:58Z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