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    温州市洞头区教育局2021年面向</w:t>
      </w:r>
      <w:bookmarkStart w:id="0" w:name="_GoBack"/>
      <w:bookmarkEnd w:id="0"/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社会公开招聘教师(校医)计划一览表</w:t>
      </w:r>
    </w:p>
    <w:tbl>
      <w:tblPr>
        <w:tblW w:w="5000" w:type="pct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"/>
        <w:gridCol w:w="508"/>
        <w:gridCol w:w="821"/>
        <w:gridCol w:w="394"/>
        <w:gridCol w:w="411"/>
        <w:gridCol w:w="1083"/>
        <w:gridCol w:w="482"/>
        <w:gridCol w:w="1435"/>
        <w:gridCol w:w="552"/>
        <w:gridCol w:w="1428"/>
        <w:gridCol w:w="882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学科岗位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聘用学校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计划数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户籍条件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岗位资格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普通话资格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学历学位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鹿西小学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1991年1月1日及以后出生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小学及以上相应学科教师资格证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二乙及以上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学历：本科及以上；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学位：学士及以上。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洞头区中小学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（除鹿西小学外）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二甲及以上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汉语言文学及相关专业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初中及以上相应学科教师资格证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二乙及以上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数学及相关专业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中小学英语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英语及相关专业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初中社政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社政及相关专业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小学及以上相应学科教师资格证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特殊教育、心理健康教育相关专业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大门、鹿西幼儿园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洞头区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学前教育教师资格证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学前教育及相关专业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专科及以上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洞头区幼儿园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校医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相关学校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1986年1月1日及以后出生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执业助理医师资格证及以上或护士执业资格证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bdr w:val="none" w:color="auto" w:sz="0" w:space="0"/>
              </w:rPr>
              <w:t>专科及以上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rPr>
          <w:sz w:val="21"/>
          <w:szCs w:val="21"/>
          <w:u w:val="none"/>
        </w:rPr>
      </w:pPr>
      <w:r>
        <w:rPr>
          <w:rFonts w:ascii="华文楷体" w:hAnsi="华文楷体" w:eastAsia="华文楷体" w:cs="华文楷体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</w:rPr>
        <w:t>注：1.</w:t>
      </w:r>
      <w:r>
        <w:rPr>
          <w:rFonts w:hint="default" w:ascii="华文楷体" w:hAnsi="华文楷体" w:eastAsia="华文楷体" w:cs="华文楷体"/>
          <w:i w:val="0"/>
          <w:caps w:val="0"/>
          <w:color w:val="454545"/>
          <w:spacing w:val="0"/>
          <w:sz w:val="24"/>
          <w:szCs w:val="24"/>
          <w:u w:val="none"/>
          <w:bdr w:val="none" w:color="auto" w:sz="0" w:space="0"/>
          <w:shd w:val="clear" w:fill="FFFFFF"/>
        </w:rPr>
        <w:t>研究生学历毕业生的，年龄可以放宽至1986年1月1日后出生。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rPr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sz w:val="21"/>
          <w:szCs w:val="21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i w:val="0"/>
          <w:caps w:val="0"/>
          <w:color w:val="454545"/>
          <w:spacing w:val="15"/>
          <w:sz w:val="43"/>
          <w:szCs w:val="43"/>
          <w:u w:val="none"/>
          <w:bdr w:val="none" w:color="auto" w:sz="0" w:space="0"/>
          <w:shd w:val="clear" w:fill="FFFFFF"/>
        </w:rPr>
        <w:t>人事考试考生防疫须知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454545"/>
          <w:spacing w:val="15"/>
          <w:sz w:val="18"/>
          <w:szCs w:val="18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 一、考生应提前申领浙江“健康码”（含省内任何一地），并持绿码参加考试。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  （一）要保持浙江“健康码”绿码状态。考前不要去国（境）外和疫情中高风险地区。在省外的要尽早返浙（提前14天），14天内返浙的须保持浙江“健康码 ”绿码状态。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二）要提前申领浙江“健康码”。一是可在支付宝首页输入“xx健康码”（如“杭州健康码”）等进行申领。二是可通过支付宝，或打开钉钉、微信等具有扫描功能的APP或有扫描功能的网页浏览器，扫描二维码后进行申领。三是可到省内综合服务点申领（可咨询当地12345或当地社区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三）考前无法取得浙江“健康码”绿码的（如考生所在地或途经地为中高风险疫情地区，考前1天或当天从外地赶来参加考试等），考生应提前作好预判，考前7天内做好核酸检测，并带上检测有效合格证明材料参加考试。来自国（境）外或中高风险地区的考生，因受旅行管制或隔离措施导致无法参加考试的，人事考试机构无权组织此类考生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645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浙江各地“健康码”在省内互认。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二、考生应服从现场疫情防控管理考生应凭准考证，从规定通道，经相关检测后进入考点。考试期间应服从相应的防疫处置。考后应及时离开考场。在考点时应在设定区域内活动。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 （一）考生符合以下情形的，可以进入考点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1.持有浙江“健康码”绿码，现场测温37.3℃以下的（允许间隔2-3分钟再测一次）。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2.持有浙江“健康码”绿码，现场测温37.3℃以上，经调查无流行病学史的。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3.“健康码”为非绿码，无相关症状，能提供考前7天内核酸检测有效合格证明的。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以上后两种情况，考生须到备用隔离考场（备用隔离机位）考试。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（二）考生有以下情形的，不能进入考点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1.“健康码”为非绿码，无法提供相关检测有效合格证明的。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2.拒不配合入口检测，以及不服从“转移至备用隔离考场考试”等防疫管理的。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3.持有浙江“健康码”绿码，现场测温37.3℃以上，经调查有流行病学史的（转送定点医疗机构排查）。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（三）考生考试期间出现相关症状的处置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症状较轻的须戴口罩考试；症状较重影响他人考试时，经调查无流行病学史的受控转移至备用隔离考场（备用隔离机位）考试，有流行病学史或不能坚持考试的受控转送定点医疗机构排查。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三、其他注意事项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一）根据人力社保部《关于加强资格考试安全工作的通知》（人社部发〔2016〕64号）规定，对于资格考试，考生原则上只能在本人户籍地或工作地报考。加上当前疫情防控要求，若有省外考生报考我省，造成无法参加考试或成绩不能使用的，考生自负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（二）省级人事考试，考生打印准考证时，须在网上填报“健康申报表”并提交“承诺书”后，方可打印准考证。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（三）成绩滚动管理的资格考试，考生如果有合格成绩，因疫情防控造成缺考或中途停考的，经考生本人申请和相关考试机构核准，其合格成绩有效期可延长一年。相关事项，请登陆浙江人事考试网（</w:t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"http://www.zjks.comx598453a0f2767.onewocloud.cn/" </w:instrText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仿宋_GB2312" w:hAnsi="微软雅黑" w:eastAsia="仿宋_GB2312" w:cs="仿宋_GB2312"/>
          <w:i w:val="0"/>
          <w:caps w:val="0"/>
          <w:color w:val="000000"/>
          <w:spacing w:val="15"/>
          <w:sz w:val="28"/>
          <w:szCs w:val="28"/>
          <w:u w:val="none"/>
          <w:bdr w:val="none" w:color="auto" w:sz="0" w:space="0"/>
          <w:shd w:val="clear" w:fill="FFFFFF"/>
        </w:rPr>
        <w:t>http://www.zjks.com</w:t>
      </w:r>
      <w:r>
        <w:rPr>
          <w:rFonts w:hint="eastAsia" w:ascii="微软雅黑" w:hAnsi="微软雅黑" w:eastAsia="微软雅黑" w:cs="微软雅黑"/>
          <w:i w:val="0"/>
          <w:caps w:val="0"/>
          <w:color w:val="2D2D2D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），在“办事指南”栏目查看《关于受疫情防控影响的资格考试 合格成绩有效期延长一年的规定》。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（四）考生应自备一次性医用外科口罩。在考点门口入场时，要提前戴好口罩，打开手机“健康码”，并主动出示“健康码”和“准考证”。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（五）以下情况须戴口罩，如有不戴后果自负。①通过考点入口时；②如厕时；③在备用隔离考场（备用隔离机位）考试时；④在考试中出现相关症状时；⑤普通考场座位间距不足0.8米时。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（六）在备用隔离考场（备用隔离机位）考试的考生，应在当场次考试结束后24小时内，到点定医院排查情况。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 （七）受疫情影响，考点学校将视防疫规定和要求，禁止外来车辆入内，请各位考生尽量选择车辆送接或公共交通出行；考虑到入场防疫检测需要一定时间，请在考前1小时到达考点、考前20分钟到达考场，逾期耽误考试时间的，自负责任。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注：1.本须知内容视疫情变化情况，动态调整。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54545"/>
          <w:spacing w:val="15"/>
          <w:sz w:val="28"/>
          <w:szCs w:val="28"/>
          <w:u w:val="none"/>
          <w:bdr w:val="none" w:color="auto" w:sz="0" w:space="0"/>
          <w:shd w:val="clear" w:fill="FFFFFF"/>
        </w:rPr>
        <w:t>    2.流行病学史，指国（境）外和中高风险地区旅居史，与新冠肺炎患者或国（境）外和中高风险地区人员接触史等。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sz w:val="21"/>
          <w:szCs w:val="21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454545"/>
          <w:spacing w:val="15"/>
          <w:sz w:val="18"/>
          <w:szCs w:val="18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67830"/>
    <w:rsid w:val="474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2021-06-25T14:22:00Z</dcterms:created>
  <dc:creator>Administrator</dc:creator>
  <cp:lastModifiedBy>Administrator</cp:lastModifiedBy>
  <dcterms:modified xsi:type="dcterms:W3CDTF">2021-06-25T14:34:45Z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