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left"/>
        <w:textAlignment w:val="auto"/>
        <w:outlineLvl w:val="9"/>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附件3</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2021年三门峡市教育局直属幼儿园招聘合同制工作人员疫情防控告知暨承诺书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3" w:firstLineChars="200"/>
        <w:jc w:val="center"/>
        <w:textAlignment w:val="auto"/>
        <w:outlineLvl w:val="9"/>
        <w:rPr>
          <w:rFonts w:ascii="宋体" w:hAnsi="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1.报名者近期注意做好自我健康管理，进行“防疫健康码”（微信小程序“国家政务服务平台”或支付宝小程序“豫事办”）及“防疫行程卡”</w:t>
      </w:r>
      <w:r>
        <w:rPr>
          <w:rFonts w:hint="eastAsia" w:ascii="仿宋_GB2312" w:hAnsi="仿宋_GB2312" w:eastAsia="仿宋_GB2312" w:cs="仿宋_GB2312"/>
          <w:kern w:val="0"/>
          <w:sz w:val="32"/>
          <w:szCs w:val="32"/>
        </w:rPr>
        <w:t>（微信搜索：国务院客户端—防疫行程卡）</w:t>
      </w:r>
      <w:r>
        <w:rPr>
          <w:rFonts w:hint="eastAsia" w:ascii="仿宋_GB2312" w:hAnsi="仿宋_GB2312" w:eastAsia="仿宋_GB2312" w:cs="仿宋_GB2312"/>
          <w:sz w:val="32"/>
          <w:szCs w:val="32"/>
        </w:rPr>
        <w:t>的申领，并持续关注相关状态。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报名时，报名者应当主动出示本人防疫健康码（绿码）及防疫行程卡信息，并按要求主动接受体温测量。经现场测量体温正常（＜37.3℃）且无咳嗽等呼吸道异常症状者方可报名。报名者需全程佩戴口罩，注意保持社交距离，服从现场工作人员安排。</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3.为避免影响报名，有境外活动史、来自国内疫情中高风险地区的报名者以及与新冠病毒肺炎确诊、疑似病例或无症状感染者有密切接触史等情况的报名者，应至少提前14天到达三门峡或省内其他低风险地区，按照疫情防控有关规定，自觉接受隔离观察、健康管理和核酸检测，报名时需提供3天内新冠病毒核酸检测阴性证明，并向工作人员主动报告。</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4.报名者应认真阅读该告知暨承诺书，承诺已知悉告知事项和防疫要求，自愿承担因不实承诺应承担的相关责任，接受相应处理。凡隐瞒或谎报报名前14天内境外或国内中高风险区旅居史、接触史、健康状况等疫情防控重点信息，不配合工作人员进行防疫检测、询问等造成不良后果的，取消报名资格；如有违法情况，将依法追究法律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640" w:firstLineChars="1450"/>
        <w:textAlignment w:val="auto"/>
        <w:outlineLvl w:val="9"/>
        <w:rPr>
          <w:rFonts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640" w:firstLineChars="1450"/>
        <w:textAlignment w:val="auto"/>
        <w:outlineLvl w:val="9"/>
        <w:rPr>
          <w:rFonts w:ascii="仿宋_GB2312" w:hAnsi="仿宋" w:eastAsia="仿宋_GB2312"/>
          <w:sz w:val="32"/>
          <w:szCs w:val="32"/>
        </w:rPr>
      </w:pPr>
      <w:r>
        <w:rPr>
          <w:rFonts w:hint="eastAsia" w:ascii="仿宋_GB2312" w:hAnsi="仿宋" w:eastAsia="仿宋_GB2312"/>
          <w:sz w:val="32"/>
          <w:szCs w:val="32"/>
        </w:rPr>
        <w:t>承诺人：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240" w:firstLineChars="1950"/>
        <w:textAlignment w:val="auto"/>
        <w:outlineLvl w:val="9"/>
        <w:rPr>
          <w:rFonts w:ascii="仿宋_GB2312" w:hAnsi="仿宋_GB2312" w:eastAsia="仿宋_GB2312" w:cs="仿宋_GB2312"/>
          <w:sz w:val="32"/>
          <w:szCs w:val="32"/>
        </w:rPr>
      </w:pPr>
      <w:r>
        <w:rPr>
          <w:rFonts w:hint="eastAsia" w:ascii="仿宋_GB2312" w:hAnsi="仿宋" w:eastAsia="仿宋_GB2312"/>
          <w:sz w:val="32"/>
          <w:szCs w:val="32"/>
        </w:rPr>
        <w:t>年  月  日</w:t>
      </w:r>
    </w:p>
    <w:sectPr>
      <w:pgSz w:w="11906" w:h="16838"/>
      <w:pgMar w:top="1417" w:right="1474" w:bottom="1417"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5390A"/>
    <w:rsid w:val="00091CEC"/>
    <w:rsid w:val="004A3413"/>
    <w:rsid w:val="004B31DF"/>
    <w:rsid w:val="00552CD8"/>
    <w:rsid w:val="00797247"/>
    <w:rsid w:val="00A5390A"/>
    <w:rsid w:val="03442DBC"/>
    <w:rsid w:val="14DB273E"/>
    <w:rsid w:val="1696218D"/>
    <w:rsid w:val="320A6683"/>
    <w:rsid w:val="4ACA1FDA"/>
    <w:rsid w:val="56853FF7"/>
    <w:rsid w:val="63004FDC"/>
    <w:rsid w:val="782456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5">
    <w:name w:val="Strong"/>
    <w:basedOn w:val="4"/>
    <w:qFormat/>
    <w:uiPriority w:val="0"/>
    <w:rPr>
      <w:b/>
    </w:rPr>
  </w:style>
  <w:style w:type="paragraph" w:customStyle="1" w:styleId="7">
    <w:name w:val="普通(网站)1"/>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86</Words>
  <Characters>494</Characters>
  <Lines>4</Lines>
  <Paragraphs>1</Paragraphs>
  <TotalTime>0</TotalTime>
  <ScaleCrop>false</ScaleCrop>
  <LinksUpToDate>false</LinksUpToDate>
  <CharactersWithSpaces>579</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2021-06-23T07:39:00Z</dcterms:created>
  <dc:creator>小大姐</dc:creator>
  <cp:lastModifiedBy>Administrator</cp:lastModifiedBy>
  <cp:lastPrinted>2021-01-27T11:47:00Z</cp:lastPrinted>
  <dcterms:modified xsi:type="dcterms:W3CDTF">2021-06-24T06:51:38Z</dcterms:modified>
  <dc:title>MY</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