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57" w:type="dxa"/>
        <w:tblInd w:w="-5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993"/>
        <w:gridCol w:w="567"/>
        <w:gridCol w:w="567"/>
        <w:gridCol w:w="567"/>
        <w:gridCol w:w="606"/>
        <w:gridCol w:w="489"/>
        <w:gridCol w:w="895"/>
        <w:gridCol w:w="1554"/>
        <w:gridCol w:w="1275"/>
        <w:gridCol w:w="1134"/>
        <w:gridCol w:w="1560"/>
        <w:gridCol w:w="992"/>
        <w:gridCol w:w="1134"/>
        <w:gridCol w:w="992"/>
        <w:gridCol w:w="567"/>
        <w:gridCol w:w="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57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57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40"/>
                <w:szCs w:val="40"/>
              </w:rPr>
              <w:t>承德高新区2021年事业单位公开招聘岗位信息表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主管部门（盖章）：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790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4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主管部门（单位）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用人                                                                                                                                                                      单位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单位代码</w:t>
            </w: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4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计划招聘人数与进入面试人选比例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专业（方向）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单位地址</w:t>
            </w: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或工作地点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网址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</w:rPr>
              <w:t>招聘方式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172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高新区管委会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高新区创业服务中心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差额事业编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流行病与卫生统计学、劳动卫生与环境卫生学、公共卫生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高新区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承德高新技术产业开发区管理委员会网站www.cdkfq.gov.cn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公开招聘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381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专技岗B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金融学、应用金融、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金融与管理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仅限高校毕业生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405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马克思主义哲学、马克思主义基本原理、马克思主义理论与思想政治教育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565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专技岗D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新闻学、传播学、新闻与传播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876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专技岗E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园林植物与观赏园艺、风景园林、风景园林学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仅限高校毕业生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404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专技岗F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统计应用与经济计量分析，应用数理统计，经济统计与分析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仅限高校毕业生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585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专技岗G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法学、法律、经济法学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38F0"/>
    <w:rsid w:val="3E2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2021-07-02T02:35:00Z</dcterms:created>
  <dc:creator>Downhearted .</dc:creator>
  <cp:lastModifiedBy>Downhearted .</cp:lastModifiedBy>
  <dcterms:modified xsi:type="dcterms:W3CDTF">2021-07-02T02:44:21Z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05BB4696C82142F996EE2039F0255625</vt:lpwstr>
  </property>
</Properties>
</file>