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：</w:t>
      </w:r>
    </w:p>
    <w:p>
      <w:pPr>
        <w:rPr>
          <w:rFonts w:hint="eastAsia"/>
        </w:rPr>
      </w:pPr>
    </w:p>
    <w:p>
      <w:pPr>
        <w:ind w:leftChars="-1" w:hanging="2"/>
        <w:jc w:val="both"/>
        <w:rPr>
          <w:rFonts w:hint="eastAsia" w:ascii="黑体" w:hAnsi="宋体" w:eastAsia="黑体"/>
          <w:bCs/>
          <w:spacing w:val="-6"/>
          <w:sz w:val="36"/>
          <w:szCs w:val="36"/>
        </w:rPr>
      </w:pPr>
      <w:r>
        <w:rPr>
          <w:rFonts w:hint="eastAsia" w:ascii="黑体" w:hAnsi="宋体" w:eastAsia="黑体"/>
          <w:bCs/>
          <w:spacing w:val="-6"/>
          <w:sz w:val="36"/>
          <w:szCs w:val="36"/>
          <w:lang w:eastAsia="zh-CN"/>
        </w:rPr>
        <w:t>浙江省</w:t>
      </w:r>
      <w:r>
        <w:rPr>
          <w:rFonts w:hint="eastAsia" w:ascii="黑体" w:hAnsi="宋体" w:eastAsia="黑体"/>
          <w:bCs/>
          <w:spacing w:val="-6"/>
          <w:sz w:val="36"/>
          <w:szCs w:val="36"/>
        </w:rPr>
        <w:t>开化县部分事业单位20</w:t>
      </w:r>
      <w:r>
        <w:rPr>
          <w:rFonts w:hint="eastAsia" w:ascii="黑体" w:hAnsi="宋体" w:eastAsia="黑体"/>
          <w:bCs/>
          <w:spacing w:val="-6"/>
          <w:sz w:val="36"/>
          <w:szCs w:val="36"/>
          <w:lang w:val="en-US" w:eastAsia="zh-CN"/>
        </w:rPr>
        <w:t>21</w:t>
      </w:r>
      <w:r>
        <w:rPr>
          <w:rFonts w:hint="eastAsia" w:ascii="黑体" w:hAnsi="宋体" w:eastAsia="黑体"/>
          <w:bCs/>
          <w:spacing w:val="-6"/>
          <w:sz w:val="36"/>
          <w:szCs w:val="36"/>
        </w:rPr>
        <w:t>年招聘</w:t>
      </w:r>
      <w:r>
        <w:rPr>
          <w:rFonts w:hint="eastAsia" w:ascii="黑体" w:hAnsi="宋体" w:eastAsia="黑体"/>
          <w:bCs/>
          <w:spacing w:val="-6"/>
          <w:sz w:val="36"/>
          <w:szCs w:val="36"/>
          <w:lang w:eastAsia="zh-CN"/>
        </w:rPr>
        <w:t>紧缺急需</w:t>
      </w:r>
      <w:r>
        <w:rPr>
          <w:rFonts w:hint="eastAsia" w:ascii="黑体" w:hAnsi="宋体" w:eastAsia="黑体"/>
          <w:bCs/>
          <w:spacing w:val="-6"/>
          <w:sz w:val="36"/>
          <w:szCs w:val="36"/>
        </w:rPr>
        <w:t>人才</w:t>
      </w:r>
    </w:p>
    <w:p>
      <w:pPr>
        <w:ind w:leftChars="-1" w:hanging="2"/>
        <w:jc w:val="center"/>
        <w:rPr>
          <w:rFonts w:hint="eastAsia"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综合素质考评内容</w:t>
      </w:r>
    </w:p>
    <w:p>
      <w:pPr>
        <w:jc w:val="center"/>
        <w:rPr>
          <w:rFonts w:hint="eastAsia" w:ascii="黑体" w:eastAsia="黑体"/>
          <w:b/>
          <w:sz w:val="15"/>
          <w:szCs w:val="15"/>
        </w:rPr>
      </w:pPr>
    </w:p>
    <w:tbl>
      <w:tblPr>
        <w:tblStyle w:val="4"/>
        <w:tblW w:w="90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076"/>
        <w:gridCol w:w="2896"/>
        <w:gridCol w:w="2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考评项目和内容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学历层次和毕业院校</w:t>
            </w:r>
          </w:p>
        </w:tc>
        <w:tc>
          <w:tcPr>
            <w:tcW w:w="2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请应聘者报名时全面、如实提供表内等栏目能反映本人能力水平的各项材料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学业成绩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在校期间学业成绩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0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奖学金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本学科专业性获奖或荣誉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“三好学生”、“优秀学生”等综合性荣誉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担任职务及其他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1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0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技能特长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计算机等级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普通话等级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专业等级证书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职业资格证书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相关岗位见习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与专业相符岗位见习情况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8383A"/>
    <w:rsid w:val="2C98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2021-07-08T01:34:00Z</dcterms:created>
  <dc:creator>汪露</dc:creator>
  <cp:lastModifiedBy>汪露</cp:lastModifiedBy>
  <dcterms:modified xsi:type="dcterms:W3CDTF">2021-07-08T01:34:53Z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25A1184375684604AA83FBE4869D4A21</vt:lpwstr>
  </property>
</Properties>
</file>