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>附件1</w:t>
      </w:r>
    </w:p>
    <w:p>
      <w:pPr>
        <w:spacing w:before="120" w:beforeLines="50" w:after="120" w:afterLines="50"/>
        <w:jc w:val="center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z w:val="42"/>
          <w:szCs w:val="44"/>
        </w:rPr>
        <w:t>南充市</w:t>
      </w:r>
      <w:r>
        <w:rPr>
          <w:rFonts w:hint="eastAsia" w:ascii="Times New Roman" w:hAnsi="Times New Roman" w:eastAsia="方正小标宋简体" w:cs="Times New Roman"/>
          <w:b/>
          <w:sz w:val="42"/>
          <w:szCs w:val="44"/>
        </w:rPr>
        <w:t>顺庆区</w:t>
      </w:r>
      <w:r>
        <w:rPr>
          <w:rFonts w:ascii="Times New Roman" w:hAnsi="Times New Roman" w:eastAsia="方正小标宋简体" w:cs="Times New Roman"/>
          <w:b/>
          <w:sz w:val="42"/>
          <w:szCs w:val="44"/>
        </w:rPr>
        <w:t>2021年公开考核招聘教师</w:t>
      </w:r>
      <w:r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  <w:t>岗位条件一览表</w:t>
      </w:r>
    </w:p>
    <w:tbl>
      <w:tblPr>
        <w:tblStyle w:val="4"/>
        <w:tblW w:w="13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877"/>
        <w:gridCol w:w="1247"/>
        <w:gridCol w:w="1146"/>
        <w:gridCol w:w="824"/>
        <w:gridCol w:w="2804"/>
        <w:gridCol w:w="1020"/>
        <w:gridCol w:w="280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招聘对象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及范围</w:t>
            </w:r>
          </w:p>
        </w:tc>
        <w:tc>
          <w:tcPr>
            <w:tcW w:w="860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条件及要求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专业条件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职称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条件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  <w:t>其它条件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四川省南充市第一中学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高中政治教师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科：政治学与行政学、国际政治、思想政治教育、人文教育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研究生：政治学、国际政治、政治经济学、学科教学（思政）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中级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教师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及以上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 xml:space="preserve">1.具有高中政治教师资格证，普通话二级乙等及以上；                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初中语文教师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科：汉语言文学、汉语言、汉语国际教育、语言学、汉语言文学教育、古典文献学、应用语言学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研究生：中国语言文学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中级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教师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及以上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1.具有初中及以上语文教师资格证，普通话二级甲等及以上；  　　　　　　　　　  　　　　　　　　                 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初中数学教师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科：数学与应用数学、信息与计算科学、数理基础科学、数学教育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研究生：数学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中级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教师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及以上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 xml:space="preserve">1.具有初中及以上数学教师资格证，普通话二级乙等及以上；                 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初中英语教师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科：英语、商务英语、应用英语、翻译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研究生：外国语言文学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中级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教师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及以上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1.具有初中及以上英语教师资格证，普通话二级乙等及以上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 xml:space="preserve">  　　　　　　　　　  　　　　　　　　                 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四川省南充市第一中学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初中物理教师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本科：物理学、应用物理学、声学、核物理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研究生：物理学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中级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教师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及以上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 xml:space="preserve">1.具有初中及以上物理教师资格证，普通话二级乙等及以上；                  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南充市第十中学校</w:t>
            </w: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高中数学教师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科：数学与应用数学、数理基础科学、信息与计算科学、数据计算及应用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研究生：数学、基础数学、计算数学、应用数学、学科教学（数学）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 xml:space="preserve">1.具有高中及以上数学教师资格证，普通话二级乙等及以上；                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高中英语教师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科：英语、商务英语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研究生：英语语言文学、学科教学（英语）、英语笔译、英语口译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1.具有高中及以上英语教师资格证，普通话二级乙等及以上；  　　　　　　　　　  　　　　　　　　                 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高中语文教师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 汉语言、汉语言文学、汉语国际教育、古典文献学、应用语言学、秘书学、中国语言与文化 教育学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研究生：中国语言文学、语言学及应用语言学、汉语言文字学、中国古代文学、中国现当代文学、学科教学（语文）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1.具有</w:t>
            </w: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Cs w:val="21"/>
              </w:rPr>
              <w:t>高</w:t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 xml:space="preserve">中及以上语文教师资格证，普通话二级甲等及以上；                  </w:t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南充市第十中学校</w:t>
            </w: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初中语文教师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 汉语言、汉语言文学、汉语国际教育、古典文献学、应用语言学、秘书学、中国语言与文化 教育学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研究生：中国语言文学、语言学及应用语言学、汉语言文字学、中国古代文学、中国现当代文学、学科教学（语文）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 xml:space="preserve">1.具有初中及以上语文教师资格证，普通话二级甲等及以上；                  </w:t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初中数学教师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科：数学与应用数学、数理基础科学、信息与计算科学、数据计算及应用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研究生：数学、基础数学、计算数学、应用数学、学科教学（数学）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1.具有初中及以上数学教师资格证，普通话二级乙等及以上；  　　　　　　　　　  　　　　　　　　                 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初中历史教师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科：历史学、世界史、世界史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研究生:学科教学（历史）、世界史、中国古代史、中国史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1.具有初中及以上历史教师资格证，普通话二级乙等及以上；  　　　　　　　　　  　　　　　　　　                 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初中英语教师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  科：英语、商务英语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研究生：英语语言文学、学科教学（英语）、英语笔译、英语口译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1.具有</w:t>
            </w: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Cs w:val="21"/>
              </w:rPr>
              <w:t>初</w:t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中及以上英语教师资格证，普通话二级乙等及以上；  　　　　　　　　　  　　　　　　　　                 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小学英语教师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1.面向全国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2.见公告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1981年6月1日及以后出生</w:t>
            </w: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大学本科及以上</w:t>
            </w:r>
          </w:p>
        </w:tc>
        <w:tc>
          <w:tcPr>
            <w:tcW w:w="2804" w:type="dxa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本  科：英语、商务英语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研究生：英语语言文学、学科教学（英语）、英语笔译、英语口译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中级教师及以上</w:t>
            </w:r>
          </w:p>
        </w:tc>
        <w:tc>
          <w:tcPr>
            <w:tcW w:w="280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 xml:space="preserve">1.具有小学及以上英语教师资格证，普通话二级甲等及以上；                </w:t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Style w:val="5"/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2.其它条件详见公告。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6" w:orient="landscape"/>
          <w:pgMar w:top="1531" w:right="1985" w:bottom="1531" w:left="2098" w:header="454" w:footer="1418" w:gutter="0"/>
          <w:cols w:space="720" w:num="1"/>
          <w:docGrid w:linePitch="312" w:charSpace="0"/>
        </w:sectPr>
      </w:pPr>
    </w:p>
    <w:p>
      <w:pPr>
        <w:spacing w:line="660" w:lineRule="exac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附件2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南充市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顺庆区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2021年公开考核招聘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教师报名表</w:t>
      </w:r>
    </w:p>
    <w:tbl>
      <w:tblPr>
        <w:tblStyle w:val="4"/>
        <w:tblW w:w="921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81"/>
        <w:gridCol w:w="472"/>
        <w:gridCol w:w="439"/>
        <w:gridCol w:w="461"/>
        <w:gridCol w:w="770"/>
        <w:gridCol w:w="1103"/>
        <w:gridCol w:w="1327"/>
        <w:gridCol w:w="266"/>
        <w:gridCol w:w="1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姓  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性  别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出生年月</w:t>
            </w:r>
          </w:p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（   岁）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籍  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民  族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教  师</w:t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资格证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普通话</w:t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等级证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专业技术职称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报  考</w:t>
            </w:r>
          </w:p>
          <w:p>
            <w:pPr>
              <w:spacing w:line="300" w:lineRule="exact"/>
              <w:jc w:val="center"/>
              <w:rPr>
                <w:rStyle w:val="5"/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lang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单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位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hint="eastAsia" w:ascii="Times New Roman" w:hAnsi="Times New Roman" w:cs="Times New Roman"/>
                <w:b/>
                <w:kern w:val="0"/>
                <w:sz w:val="22"/>
              </w:rPr>
              <w:t>报考</w:t>
            </w:r>
          </w:p>
          <w:p>
            <w:pPr>
              <w:spacing w:line="300" w:lineRule="exact"/>
              <w:jc w:val="center"/>
              <w:rPr>
                <w:rStyle w:val="5"/>
                <w:rFonts w:hint="eastAsia" w:ascii="Times New Roman" w:hAnsi="Times New Roman" w:cs="Times New Roman" w:eastAsiaTheme="minorEastAsia"/>
                <w:b/>
                <w:kern w:val="0"/>
                <w:sz w:val="22"/>
                <w:lang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/>
                <w:kern w:val="0"/>
                <w:sz w:val="22"/>
                <w:lang w:eastAsia="zh-CN"/>
              </w:rPr>
              <w:t>岗位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bookmarkStart w:id="0" w:name="_GoBack"/>
            <w:bookmarkEnd w:id="0"/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学  历</w:t>
            </w:r>
          </w:p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学  位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全日制教育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在职教育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个  人</w:t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简  历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获  奖</w:t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情  况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hAnsi="Times New Roman" w:cs="Times New Roman"/>
                <w:b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报名人</w:t>
            </w:r>
          </w:p>
          <w:p>
            <w:pPr>
              <w:spacing w:line="280" w:lineRule="exact"/>
              <w:jc w:val="center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>承  诺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44"/>
              <w:jc w:val="left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本报名表所填内容真实无误，我所提交的所有证件真实有效。如有虚假，由此产生的一切后果由本人承担。 </w:t>
            </w:r>
          </w:p>
          <w:p>
            <w:pPr>
              <w:spacing w:line="280" w:lineRule="exact"/>
              <w:ind w:firstLine="444"/>
              <w:jc w:val="left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                                        </w:t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                                          报考人员签名:</w:t>
            </w:r>
          </w:p>
          <w:p>
            <w:pPr>
              <w:spacing w:line="280" w:lineRule="exact"/>
              <w:ind w:firstLine="444"/>
              <w:jc w:val="left"/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5"/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3212"/>
    <w:rsid w:val="3A103212"/>
    <w:rsid w:val="541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2021-07-07T07:23:00Z</dcterms:created>
  <dc:creator>Lenovo</dc:creator>
  <cp:lastModifiedBy>Lenovo</cp:lastModifiedBy>
  <dcterms:modified xsi:type="dcterms:W3CDTF">2021-07-07T07:26:24Z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