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年度蚌埠市政协文史资料研究中心公开招聘工作人员计划表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443"/>
        <w:gridCol w:w="443"/>
        <w:gridCol w:w="443"/>
        <w:gridCol w:w="443"/>
        <w:gridCol w:w="810"/>
        <w:gridCol w:w="443"/>
        <w:gridCol w:w="3107"/>
        <w:gridCol w:w="443"/>
        <w:gridCol w:w="443"/>
        <w:gridCol w:w="444"/>
        <w:gridCol w:w="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部门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岗位名称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专业及代码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7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市政协办公室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市政协文史资料研究中心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公益一类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管理岗位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202101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本科：经济学类（0201）、法学类（0301）、中国语言文学类（0501）、新闻传播学类（0503）、历史学类（0601）；                            研究生：应用经济学（0202）、法学（0301）、中国语言文学（0501）、新闻传播学（0503）、历史学（0601）。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25周岁及以下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研究生年龄放宽到28周岁及以下。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2021-07-12T11:55:30Z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6C163D3722304D66B3032F2B6F2D3314</vt:lpwstr>
  </property>
</Properties>
</file>