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2021年度蚌埠市残疾人康复中心公开招聘工作人员计划表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407"/>
        <w:gridCol w:w="800"/>
        <w:gridCol w:w="391"/>
        <w:gridCol w:w="407"/>
        <w:gridCol w:w="407"/>
        <w:gridCol w:w="407"/>
        <w:gridCol w:w="1489"/>
        <w:gridCol w:w="407"/>
        <w:gridCol w:w="407"/>
        <w:gridCol w:w="407"/>
        <w:gridCol w:w="603"/>
        <w:gridCol w:w="603"/>
        <w:gridCol w:w="1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职位名称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招考计划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单位类别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专业及代码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条件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公共科目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210901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蚌埠市残疾人联合会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蚌埠市残疾人康复中心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公益一类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本科：会计学（120203K）、财务管理（120204）；研究生：会计学（120201）、会计（1253）、企业管理（财务管理方向）（120202）。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具有会计初级及以上专业技术资格。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《职业能力倾向测验》和《综合应用能力》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0552-3822288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1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2021-07-12T11:53:28Z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4A5A80D76D704BBC82ADFE32F3014092</vt:lpwstr>
  </property>
</Properties>
</file>