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bdr w:val="none" w:color="auto" w:sz="0" w:space="0"/>
        </w:rPr>
        <w:t>廊坊开发区人力资源服务有限公司简介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廊坊开发区建设发展有限公司是开发区管委会独资设立的国有企业，成立于2003年，注册资金11.6亿元，经营范围包括土地一级开发、城中村改造、基础设施建设、政府受托资产管理、投融资基础设施和公用设施建设、国有资产管理服务、代建项目及相关代理服务、国有资产投融资管理、土地开发、物业服务、不动产租赁管理、设备租赁、智慧城市规划设计咨询、工程建设、信息系统集成和物联网技术服务、运行维护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廊坊开发区人力资源服务有限公司作为廊坊开发区建设发展有限公司全资子公司于2019年1月正式成立，注册资金1000万元，主要经营范围包括人力资源、劳务派遣、企业管理咨询、会议、信息技术咨询等各类服务。公司以“务实、高效、规范、创新”为宗旨，以“团队、敬业、竞争”为企业精神，以廊坊地区为重点发展区域，以发展成为核心竞争力强、品牌影响力大、社会贡献度高的现代化一流国有企业为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449DE"/>
    <w:rsid w:val="134E5604"/>
    <w:rsid w:val="1F9449DE"/>
    <w:rsid w:val="38213306"/>
    <w:rsid w:val="459A2140"/>
    <w:rsid w:val="52394797"/>
    <w:rsid w:val="52D86D2A"/>
    <w:rsid w:val="6C44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2021-07-13T01:11:00Z</dcterms:created>
  <dc:creator>猪笨笨@</dc:creator>
  <cp:lastModifiedBy>猪笨笨@</cp:lastModifiedBy>
  <dcterms:modified xsi:type="dcterms:W3CDTF">2021-07-13T06:06:09Z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96467ED03D9A49568257EFB9518C943A</vt:lpwstr>
  </property>
</Properties>
</file>