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widowControl/>
        <w:spacing w:line="360" w:lineRule="exact"/>
        <w:jc w:val="center"/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惠州市中医医院2021年第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  <w:lang w:eastAsia="zh-CN"/>
        </w:rPr>
        <w:t>四</w:t>
      </w: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批公开招聘</w:t>
      </w:r>
    </w:p>
    <w:p>
      <w:pPr>
        <w:widowControl/>
        <w:spacing w:line="360" w:lineRule="exact"/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</w:rPr>
        <w:t>聘用人员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p>
      <w:pPr>
        <w:widowControl/>
        <w:spacing w:line="360" w:lineRule="exact"/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bookmarkStart w:id="0" w:name="_GoBack"/>
      <w:bookmarkEnd w:id="0"/>
    </w:p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825"/>
        <w:gridCol w:w="705"/>
        <w:gridCol w:w="1040"/>
        <w:gridCol w:w="1011"/>
        <w:gridCol w:w="1311"/>
        <w:gridCol w:w="793"/>
        <w:gridCol w:w="2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5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临床医学检验</w:t>
            </w:r>
          </w:p>
        </w:tc>
        <w:tc>
          <w:tcPr>
            <w:tcW w:w="46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1、取得相关专业资格证书优先；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2、具有微生物或血液形态学上岗证者优先。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4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46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6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A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Administrator.USER-20200717BA</dc:creator>
  <cp:lastModifiedBy>锦雯</cp:lastModifiedBy>
  <dcterms:modified xsi:type="dcterms:W3CDTF">2021-07-14T00:19:07Z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ABB6BB74AEFB4AA589832E199651B3D2</vt:lpwstr>
  </property>
</Properties>
</file>