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  <w:t>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  <w:t>计划招聘工作人员若干名，具体岗位、学历条件、任职要求等详见附件1。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  <w:bdr w:val="none" w:color="auto" w:sz="0" w:space="0"/>
        </w:rPr>
        <w:drawing>
          <wp:inline distT="0" distB="0" distL="114300" distR="114300">
            <wp:extent cx="8258175" cy="3219450"/>
            <wp:effectExtent l="0" t="0" r="190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17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94E51"/>
    <w:rsid w:val="61394E51"/>
    <w:rsid w:val="6A7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2021-07-15T12:33:00Z</dcterms:created>
  <dc:creator>ぺ灬cc果冻ル</dc:creator>
  <cp:lastModifiedBy>ぺ灬cc果冻ル</cp:lastModifiedBy>
  <dcterms:modified xsi:type="dcterms:W3CDTF">2021-07-15T12:36:17Z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