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19A" w:rsidRDefault="004E142B">
      <w:pPr>
        <w:spacing w:line="52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AE619A" w:rsidRDefault="004E142B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广西体育高等专科学校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2021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年度公开招聘（第二批）计划岗位信息表</w:t>
      </w:r>
    </w:p>
    <w:p w:rsidR="00AE619A" w:rsidRDefault="00AE619A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tbl>
      <w:tblPr>
        <w:tblW w:w="4996" w:type="pct"/>
        <w:tblLook w:val="04A0" w:firstRow="1" w:lastRow="0" w:firstColumn="1" w:lastColumn="0" w:noHBand="0" w:noVBand="1"/>
      </w:tblPr>
      <w:tblGrid>
        <w:gridCol w:w="403"/>
        <w:gridCol w:w="633"/>
        <w:gridCol w:w="1202"/>
        <w:gridCol w:w="593"/>
        <w:gridCol w:w="590"/>
        <w:gridCol w:w="2057"/>
        <w:gridCol w:w="706"/>
        <w:gridCol w:w="1066"/>
        <w:gridCol w:w="876"/>
        <w:gridCol w:w="797"/>
        <w:gridCol w:w="960"/>
        <w:gridCol w:w="1119"/>
        <w:gridCol w:w="680"/>
        <w:gridCol w:w="946"/>
        <w:gridCol w:w="1535"/>
      </w:tblGrid>
      <w:tr w:rsidR="00AE619A">
        <w:trPr>
          <w:trHeight w:val="84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用人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是否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全日制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学历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职称或职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（执）业资格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政治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其他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条件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考试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方式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用人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方式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AE619A">
        <w:trPr>
          <w:trHeight w:val="1411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广西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思想政治理论课教师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马克思主义理论类（二级学科类）、政治学类（二级学科类）、哲学专业、马克思主义哲学专业、中国哲学专业、法学专业、法学理论专业、中国近现代史专业、学科教学（思政）专业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研究生学历、硕士学位及以上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中共党员（含预备党员）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高校毕业生（指应届毕业生和择业期内未就业的毕业生，下同）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笔试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+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非实名人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E619A">
        <w:trPr>
          <w:trHeight w:val="456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广西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辅导员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研究生学历、硕士学位及以上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中共党员（含预备党员）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高校毕业生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笔试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+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非实名人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E619A">
        <w:trPr>
          <w:trHeight w:val="966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广西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民族传统体育教师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sz w:val="18"/>
                <w:szCs w:val="18"/>
              </w:rPr>
              <w:t>民族传统体育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学</w:t>
            </w:r>
            <w:r>
              <w:rPr>
                <w:rFonts w:ascii="仿宋_GB2312" w:eastAsia="仿宋_GB2312" w:hAnsi="宋体" w:cs="仿宋_GB2312"/>
                <w:sz w:val="18"/>
                <w:szCs w:val="18"/>
              </w:rPr>
              <w:t>专业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 w:cs="仿宋_GB2312"/>
                <w:sz w:val="18"/>
                <w:szCs w:val="18"/>
              </w:rPr>
              <w:t>体育教育训练学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专业</w:t>
            </w:r>
            <w:r>
              <w:rPr>
                <w:rFonts w:ascii="仿宋_GB2312" w:eastAsia="仿宋_GB2312" w:hAnsi="宋体" w:cs="仿宋_GB2312"/>
                <w:sz w:val="18"/>
                <w:szCs w:val="18"/>
              </w:rPr>
              <w:t>（武术方向）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体育学专业</w:t>
            </w:r>
            <w:r>
              <w:rPr>
                <w:rFonts w:ascii="仿宋_GB2312" w:eastAsia="仿宋_GB2312" w:hAnsi="宋体" w:cs="仿宋_GB2312"/>
                <w:sz w:val="18"/>
                <w:szCs w:val="18"/>
              </w:rPr>
              <w:t>（武术方向）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运动训练专业（武术方向）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研究生学历、硕士学位及以上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高校毕业生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笔试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+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非实名人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AE619A">
            <w:pPr>
              <w:widowControl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AE619A">
        <w:trPr>
          <w:trHeight w:val="633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广西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气排球项目教师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sz w:val="18"/>
                <w:szCs w:val="18"/>
              </w:rPr>
              <w:t>体育教育训练学专业（排球方向）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体育学专业（排球方向）、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运动训练专业（排球方向）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 xml:space="preserve">　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研究生学历、硕士学位及以上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年以上工作经验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笔试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+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非实名人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具有中级以上专业技术职称者，年龄放宽到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周岁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 xml:space="preserve">　　</w:t>
            </w:r>
            <w:proofErr w:type="gramEnd"/>
          </w:p>
        </w:tc>
      </w:tr>
      <w:tr w:rsidR="00AE619A">
        <w:trPr>
          <w:trHeight w:val="447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广西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乒乓球项目教师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体育教育训练学专业（乒乓球方向）、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体育学专业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（乒乓球方向）、运动训练专业（乒乓球方向）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研究生学历、硕士学位及以上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高校毕业生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笔试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+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非实名人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E619A">
        <w:trPr>
          <w:trHeight w:val="411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广西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足球项目教师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sz w:val="18"/>
                <w:szCs w:val="18"/>
              </w:rPr>
              <w:t>体育教育训练学专业（足球方向）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体育学专业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足球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方向）、运动训练专业（足球方向）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研究生学历、硕士学位及以上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高校毕业生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笔试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+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非实名人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E619A">
        <w:trPr>
          <w:trHeight w:val="379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广西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运动健康指导专业教师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运动人体科学专业、体育教育训练学专业、民族传统体育学专业、运动训练专业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研究生学历、硕士学位及以上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年以上工作经验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笔试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+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非实名人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具有中级以上专业技术职称者，年龄放宽到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周岁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</w:tr>
      <w:tr w:rsidR="00AE619A">
        <w:trPr>
          <w:trHeight w:val="276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广西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运动防护专业教师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运动人体科学专业、体育教育训练学专业、运动训练专业、民族传统体育学专业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研究生学历、硕士学位及以上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 xml:space="preserve">　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年以上工作经验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笔试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+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非实名人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具有中级以上专业技术职称者，年龄放宽到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周岁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</w:tr>
      <w:tr w:rsidR="00AE619A">
        <w:trPr>
          <w:trHeight w:val="461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广西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康复治疗技术专业教师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运动人体科学专业、康复医学与理疗专业、运动医学专业、运动训练专业、民族传统体育学专业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研究生学历、硕士学位及以上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 xml:space="preserve">　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年以上工作经验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笔试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+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非实名人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具有中级以上专业技术职称者，年龄放宽到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周岁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</w:tr>
      <w:tr w:rsidR="00AE619A">
        <w:trPr>
          <w:trHeight w:val="59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广西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体育运营与管理专业教师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工商管理专业、公共管理专业、产业经济学专业、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体育人文社会学专业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 xml:space="preserve">　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研究生学历、硕士学位及以上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年以上工作经验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笔试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+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非实名人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具有中级以上专业技术职称者，年龄放宽到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周岁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 xml:space="preserve">　　</w:t>
            </w:r>
            <w:proofErr w:type="gramEnd"/>
          </w:p>
        </w:tc>
      </w:tr>
      <w:tr w:rsidR="00AE619A">
        <w:trPr>
          <w:trHeight w:val="473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广西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休闲体育专业教师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体育教育训练学专业、体育学专业、体育教学专业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研究生学历、硕士学位及以上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年以上工作经验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笔试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+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非实名人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具有中级以上专业技术职称者，年龄放宽到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周岁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 xml:space="preserve">　　</w:t>
            </w:r>
            <w:proofErr w:type="gramEnd"/>
          </w:p>
        </w:tc>
      </w:tr>
      <w:tr w:rsidR="00AE619A">
        <w:trPr>
          <w:trHeight w:val="244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广西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工程造价专业教师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岗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结构工程专业、市政工程专业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、土木工程专业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 xml:space="preserve">　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研究生学历、硕士学位及以上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年以上工作经验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笔试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+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非实名人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具有中级以上专业技术职称者，年龄放宽到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周岁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</w:tr>
      <w:tr w:rsidR="00AE619A">
        <w:trPr>
          <w:trHeight w:val="291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广西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教辅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干事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教辅岗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新闻学专业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、汉语言文学专业、秘书学专业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本科学历、学士学位及以上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年以上工作经验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笔试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+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非实名人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具有中级以上专业技术职称者，年龄放宽到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 xml:space="preserve">　</w:t>
            </w:r>
            <w:proofErr w:type="gramEnd"/>
          </w:p>
        </w:tc>
      </w:tr>
      <w:tr w:rsidR="00AE619A">
        <w:trPr>
          <w:trHeight w:val="401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广西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档案管理干事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专业不限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本科学历、学士学位及以上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中共党员（含预备党员）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AE619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笔试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+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非实名人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具有中级以上专业技术职称者，年龄放宽到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周岁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 xml:space="preserve">　　</w:t>
            </w:r>
            <w:proofErr w:type="gramEnd"/>
          </w:p>
        </w:tc>
      </w:tr>
      <w:tr w:rsidR="00AE619A">
        <w:trPr>
          <w:trHeight w:val="78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广西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体专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网络信息干事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软件工程专业、网络工程专业、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摄影专业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信息安全专业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本科学历、学士学位及以上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年以上工作经验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笔试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+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非实名人</w:t>
            </w:r>
          </w:p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员控制数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9A" w:rsidRDefault="004E142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具有中级以上专业技术职称者，年龄放宽到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周岁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 xml:space="preserve">　　</w:t>
            </w:r>
            <w:proofErr w:type="gramEnd"/>
          </w:p>
        </w:tc>
      </w:tr>
    </w:tbl>
    <w:p w:rsidR="00AE619A" w:rsidRDefault="00AE619A">
      <w:pPr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sectPr w:rsidR="00AE61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1E30D76-951C-4A7D-BCDC-059A6F790FF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F1B88BB-605C-4A5E-9BC3-CA3B2770427C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44DD74B-AE21-41FD-887C-5F746D06A78B}"/>
    <w:embedBold r:id="rId4" w:subsetted="1" w:fontKey="{E4D57703-858F-420D-8902-2744DDBF895D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061C53F"/>
    <w:multiLevelType w:val="singleLevel"/>
    <w:tmpl w:val="D061C53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91AED"/>
    <w:rsid w:val="004E142B"/>
    <w:rsid w:val="00AE619A"/>
    <w:rsid w:val="05CA35E8"/>
    <w:rsid w:val="7C49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AAE384-A579-48D2-9ED9-62D62034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Company>微软中国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百毒不侵</dc:creator>
  <cp:lastModifiedBy>微软用户</cp:lastModifiedBy>
  <cp:revision>3</cp:revision>
  <dcterms:created xsi:type="dcterms:W3CDTF">2021-07-23T09:50:00Z</dcterms:created>
  <dcterms:modified xsi:type="dcterms:W3CDTF">2021-07-23T10:10:00Z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B29C7C533CF84DADA2D7DFA79CBEFA12</vt:lpwstr>
  </property>
</Properties>
</file>